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E2A1E" w14:textId="20AA4DEC" w:rsidR="003F60C8" w:rsidRPr="00B91B80" w:rsidRDefault="00DA49C5" w:rsidP="003F60C8">
      <w:pPr>
        <w:pStyle w:val="NoSpacing"/>
        <w:ind w:left="57" w:right="57"/>
        <w:jc w:val="center"/>
        <w:rPr>
          <w:rFonts w:ascii="Maven Pro" w:hAnsi="Maven Pro" w:cs="Arial"/>
          <w:color w:val="0000FF"/>
          <w:sz w:val="22"/>
          <w:szCs w:val="22"/>
          <w:lang w:val="en-GB"/>
        </w:rPr>
      </w:pPr>
      <w:r w:rsidRPr="00B91B80">
        <w:rPr>
          <w:noProof/>
          <w:lang w:val="en-GB"/>
        </w:rPr>
        <w:drawing>
          <wp:anchor distT="0" distB="0" distL="114300" distR="114300" simplePos="0" relativeHeight="251659264" behindDoc="1" locked="0" layoutInCell="1" allowOverlap="1" wp14:anchorId="46A8E73D" wp14:editId="14735DF9">
            <wp:simplePos x="0" y="0"/>
            <wp:positionH relativeFrom="column">
              <wp:posOffset>2247900</wp:posOffset>
            </wp:positionH>
            <wp:positionV relativeFrom="paragraph">
              <wp:posOffset>7620</wp:posOffset>
            </wp:positionV>
            <wp:extent cx="1821180" cy="1462819"/>
            <wp:effectExtent l="0" t="0" r="7620" b="444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1180" cy="146281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7C227D" w14:textId="7543E162" w:rsidR="00DA49C5" w:rsidRPr="00B91B80" w:rsidRDefault="00DA49C5" w:rsidP="003F60C8">
      <w:pPr>
        <w:pStyle w:val="NoSpacing"/>
        <w:ind w:left="57" w:right="57"/>
        <w:jc w:val="center"/>
        <w:rPr>
          <w:rFonts w:ascii="Maven Pro" w:hAnsi="Maven Pro" w:cs="Arial"/>
          <w:color w:val="0000FF"/>
          <w:sz w:val="22"/>
          <w:szCs w:val="22"/>
          <w:lang w:val="en-GB"/>
        </w:rPr>
      </w:pPr>
    </w:p>
    <w:p w14:paraId="482A73D9" w14:textId="1FAB206E" w:rsidR="00DA49C5" w:rsidRPr="00B91B80" w:rsidRDefault="00DA49C5" w:rsidP="003F60C8">
      <w:pPr>
        <w:pStyle w:val="NoSpacing"/>
        <w:ind w:left="57" w:right="57"/>
        <w:jc w:val="center"/>
        <w:rPr>
          <w:rFonts w:ascii="Maven Pro" w:hAnsi="Maven Pro" w:cs="Arial"/>
          <w:color w:val="0000FF"/>
          <w:sz w:val="22"/>
          <w:szCs w:val="22"/>
          <w:lang w:val="en-GB"/>
        </w:rPr>
      </w:pPr>
    </w:p>
    <w:p w14:paraId="0307D237" w14:textId="77777777" w:rsidR="00DA49C5" w:rsidRPr="00B91B80" w:rsidRDefault="00DA49C5" w:rsidP="003F60C8">
      <w:pPr>
        <w:pStyle w:val="NoSpacing"/>
        <w:ind w:left="57" w:right="57"/>
        <w:jc w:val="center"/>
        <w:rPr>
          <w:rFonts w:ascii="Maven Pro" w:hAnsi="Maven Pro" w:cs="Arial"/>
          <w:color w:val="0000FF"/>
          <w:sz w:val="22"/>
          <w:szCs w:val="22"/>
          <w:lang w:val="en-GB"/>
        </w:rPr>
      </w:pPr>
    </w:p>
    <w:p w14:paraId="3FA12501" w14:textId="2C767D25" w:rsidR="003F60C8" w:rsidRPr="00B91B80" w:rsidRDefault="003F60C8" w:rsidP="003F60C8">
      <w:pPr>
        <w:pStyle w:val="NoSpacing"/>
        <w:ind w:left="57" w:right="57"/>
        <w:jc w:val="center"/>
        <w:rPr>
          <w:rFonts w:ascii="Maven Pro" w:hAnsi="Maven Pro" w:cs="Arial"/>
          <w:color w:val="0000FF"/>
          <w:sz w:val="22"/>
          <w:szCs w:val="22"/>
          <w:lang w:val="en-GB"/>
        </w:rPr>
      </w:pPr>
    </w:p>
    <w:p w14:paraId="666B00A3" w14:textId="32045D29" w:rsidR="003F60C8" w:rsidRPr="00B91B80" w:rsidRDefault="003F60C8" w:rsidP="003F60C8">
      <w:pPr>
        <w:pStyle w:val="NoSpacing"/>
        <w:ind w:left="57" w:right="57"/>
        <w:jc w:val="center"/>
        <w:rPr>
          <w:rFonts w:ascii="Maven Pro" w:hAnsi="Maven Pro" w:cs="Arial"/>
          <w:color w:val="0000FF"/>
          <w:sz w:val="22"/>
          <w:szCs w:val="22"/>
          <w:lang w:val="en-GB"/>
        </w:rPr>
      </w:pPr>
    </w:p>
    <w:p w14:paraId="6C76AF9B" w14:textId="203BB29D" w:rsidR="003F60C8" w:rsidRPr="00B91B80" w:rsidRDefault="003F60C8" w:rsidP="003F60C8">
      <w:pPr>
        <w:pStyle w:val="NoSpacing"/>
        <w:ind w:left="57" w:right="57"/>
        <w:jc w:val="center"/>
        <w:rPr>
          <w:rFonts w:ascii="Maven Pro" w:hAnsi="Maven Pro" w:cs="Arial"/>
          <w:color w:val="0000FF"/>
          <w:sz w:val="22"/>
          <w:szCs w:val="22"/>
          <w:lang w:val="en-GB"/>
        </w:rPr>
      </w:pPr>
    </w:p>
    <w:p w14:paraId="2D3FFAB1" w14:textId="0A8120FC" w:rsidR="003F60C8" w:rsidRPr="00B91B80" w:rsidRDefault="003F60C8" w:rsidP="003F60C8">
      <w:pPr>
        <w:pStyle w:val="NoSpacing"/>
        <w:ind w:left="57" w:right="57"/>
        <w:jc w:val="center"/>
        <w:rPr>
          <w:rFonts w:ascii="Maven Pro" w:hAnsi="Maven Pro" w:cs="Arial"/>
          <w:color w:val="0000FF"/>
          <w:sz w:val="22"/>
          <w:szCs w:val="22"/>
          <w:lang w:val="en-GB"/>
        </w:rPr>
      </w:pPr>
    </w:p>
    <w:p w14:paraId="16DB1E5E" w14:textId="6F28C62D" w:rsidR="003F60C8" w:rsidRPr="00B91B80" w:rsidRDefault="003F60C8" w:rsidP="003F60C8">
      <w:pPr>
        <w:pStyle w:val="NoSpacing"/>
        <w:ind w:left="57" w:right="57"/>
        <w:jc w:val="center"/>
        <w:rPr>
          <w:rFonts w:ascii="Maven Pro" w:hAnsi="Maven Pro" w:cs="Arial"/>
          <w:color w:val="0000FF"/>
          <w:sz w:val="22"/>
          <w:szCs w:val="22"/>
          <w:lang w:val="en-GB"/>
        </w:rPr>
      </w:pPr>
    </w:p>
    <w:p w14:paraId="5B267A73" w14:textId="77777777" w:rsidR="00DA49C5" w:rsidRPr="00B91B80" w:rsidRDefault="00DA49C5" w:rsidP="00DA49C5">
      <w:pPr>
        <w:pStyle w:val="Header"/>
        <w:tabs>
          <w:tab w:val="clear" w:pos="9026"/>
          <w:tab w:val="right" w:pos="10042"/>
        </w:tabs>
        <w:jc w:val="right"/>
        <w:rPr>
          <w:rFonts w:ascii="Maven Pro" w:hAnsi="Maven Pro" w:cs="Arial"/>
          <w:color w:val="281E3A"/>
          <w:sz w:val="16"/>
          <w:szCs w:val="16"/>
        </w:rPr>
      </w:pPr>
    </w:p>
    <w:p w14:paraId="6E346D02" w14:textId="77777777" w:rsidR="00DA49C5" w:rsidRPr="00B91B80" w:rsidRDefault="00DA49C5" w:rsidP="00DA49C5">
      <w:pPr>
        <w:pStyle w:val="Header"/>
        <w:tabs>
          <w:tab w:val="clear" w:pos="9026"/>
          <w:tab w:val="right" w:pos="10042"/>
        </w:tabs>
        <w:jc w:val="right"/>
        <w:rPr>
          <w:rFonts w:ascii="Maven Pro" w:hAnsi="Maven Pro" w:cs="Arial"/>
          <w:color w:val="281E3A"/>
          <w:sz w:val="16"/>
          <w:szCs w:val="16"/>
        </w:rPr>
      </w:pPr>
      <w:r w:rsidRPr="00B91B80">
        <w:rPr>
          <w:rFonts w:ascii="Maven Pro" w:hAnsi="Maven Pro" w:cs="Arial"/>
          <w:color w:val="281E3A"/>
          <w:sz w:val="16"/>
          <w:szCs w:val="16"/>
        </w:rPr>
        <w:t>Audley Wealth Ltd</w:t>
      </w:r>
    </w:p>
    <w:p w14:paraId="6C46E0C2" w14:textId="77777777" w:rsidR="00DA49C5" w:rsidRPr="00B91B80" w:rsidRDefault="00DA49C5" w:rsidP="00DA49C5">
      <w:pPr>
        <w:pStyle w:val="Header"/>
        <w:tabs>
          <w:tab w:val="clear" w:pos="9026"/>
          <w:tab w:val="right" w:pos="10042"/>
        </w:tabs>
        <w:jc w:val="right"/>
        <w:rPr>
          <w:rFonts w:ascii="Maven Pro" w:hAnsi="Maven Pro" w:cs="Arial"/>
          <w:color w:val="281E3A"/>
          <w:sz w:val="16"/>
          <w:szCs w:val="16"/>
        </w:rPr>
      </w:pPr>
      <w:proofErr w:type="spellStart"/>
      <w:r w:rsidRPr="00B91B80">
        <w:rPr>
          <w:rFonts w:ascii="Maven Pro" w:hAnsi="Maven Pro" w:cs="Arial"/>
          <w:color w:val="281E3A"/>
          <w:sz w:val="16"/>
          <w:szCs w:val="16"/>
        </w:rPr>
        <w:t>Censeo</w:t>
      </w:r>
      <w:proofErr w:type="spellEnd"/>
      <w:r w:rsidRPr="00B91B80">
        <w:rPr>
          <w:rFonts w:ascii="Maven Pro" w:hAnsi="Maven Pro" w:cs="Arial"/>
          <w:color w:val="281E3A"/>
          <w:sz w:val="16"/>
          <w:szCs w:val="16"/>
        </w:rPr>
        <w:t xml:space="preserve"> House</w:t>
      </w:r>
    </w:p>
    <w:p w14:paraId="76295634" w14:textId="77777777" w:rsidR="00DA49C5" w:rsidRPr="00B91B80" w:rsidRDefault="00DA49C5" w:rsidP="00DA49C5">
      <w:pPr>
        <w:pStyle w:val="Header"/>
        <w:tabs>
          <w:tab w:val="clear" w:pos="9026"/>
          <w:tab w:val="right" w:pos="10042"/>
        </w:tabs>
        <w:jc w:val="right"/>
        <w:rPr>
          <w:rFonts w:ascii="Maven Pro" w:hAnsi="Maven Pro" w:cs="Arial"/>
          <w:color w:val="281E3A"/>
          <w:sz w:val="16"/>
          <w:szCs w:val="16"/>
        </w:rPr>
      </w:pPr>
      <w:r w:rsidRPr="00B91B80">
        <w:rPr>
          <w:rFonts w:ascii="Maven Pro" w:hAnsi="Maven Pro" w:cs="Arial"/>
          <w:color w:val="281E3A"/>
          <w:sz w:val="16"/>
          <w:szCs w:val="16"/>
        </w:rPr>
        <w:t>6 St Peters Street</w:t>
      </w:r>
    </w:p>
    <w:p w14:paraId="2ADD001A" w14:textId="77777777" w:rsidR="00DA49C5" w:rsidRPr="00B91B80" w:rsidRDefault="00DA49C5" w:rsidP="00DA49C5">
      <w:pPr>
        <w:pStyle w:val="Header"/>
        <w:tabs>
          <w:tab w:val="clear" w:pos="9026"/>
          <w:tab w:val="right" w:pos="10042"/>
        </w:tabs>
        <w:jc w:val="right"/>
        <w:rPr>
          <w:rFonts w:ascii="Maven Pro" w:hAnsi="Maven Pro" w:cs="Arial"/>
          <w:color w:val="281E3A"/>
          <w:sz w:val="16"/>
          <w:szCs w:val="16"/>
        </w:rPr>
      </w:pPr>
      <w:r w:rsidRPr="00B91B80">
        <w:rPr>
          <w:rFonts w:ascii="Maven Pro" w:hAnsi="Maven Pro" w:cs="Arial"/>
          <w:color w:val="281E3A"/>
          <w:sz w:val="16"/>
          <w:szCs w:val="16"/>
        </w:rPr>
        <w:t>St Albans</w:t>
      </w:r>
    </w:p>
    <w:p w14:paraId="7B59BEFB" w14:textId="77777777" w:rsidR="00DA49C5" w:rsidRPr="00B91B80" w:rsidRDefault="00DA49C5" w:rsidP="00DA49C5">
      <w:pPr>
        <w:pStyle w:val="Header"/>
        <w:tabs>
          <w:tab w:val="clear" w:pos="9026"/>
          <w:tab w:val="right" w:pos="10042"/>
        </w:tabs>
        <w:jc w:val="right"/>
        <w:rPr>
          <w:rFonts w:ascii="Maven Pro" w:hAnsi="Maven Pro" w:cs="Arial"/>
          <w:color w:val="281E3A"/>
          <w:sz w:val="16"/>
          <w:szCs w:val="16"/>
        </w:rPr>
      </w:pPr>
      <w:r w:rsidRPr="00B91B80">
        <w:rPr>
          <w:rFonts w:ascii="Maven Pro" w:hAnsi="Maven Pro" w:cs="Arial"/>
          <w:color w:val="281E3A"/>
          <w:sz w:val="16"/>
          <w:szCs w:val="16"/>
        </w:rPr>
        <w:t>AL1 3LF</w:t>
      </w:r>
    </w:p>
    <w:p w14:paraId="3D00A5B6" w14:textId="77777777" w:rsidR="00DA49C5" w:rsidRPr="00B91B80" w:rsidRDefault="00DA49C5" w:rsidP="00DA49C5">
      <w:pPr>
        <w:pStyle w:val="Header"/>
        <w:tabs>
          <w:tab w:val="clear" w:pos="9026"/>
          <w:tab w:val="right" w:pos="10042"/>
        </w:tabs>
        <w:jc w:val="right"/>
        <w:rPr>
          <w:rFonts w:ascii="Maven Pro" w:hAnsi="Maven Pro" w:cs="Arial"/>
          <w:color w:val="281E3A"/>
          <w:sz w:val="16"/>
          <w:szCs w:val="16"/>
        </w:rPr>
      </w:pPr>
    </w:p>
    <w:p w14:paraId="5CE1FAC7" w14:textId="77777777" w:rsidR="00DA49C5" w:rsidRPr="00B91B80" w:rsidRDefault="00DA49C5" w:rsidP="00DA49C5">
      <w:pPr>
        <w:pStyle w:val="Header"/>
        <w:tabs>
          <w:tab w:val="clear" w:pos="9026"/>
          <w:tab w:val="right" w:pos="10042"/>
        </w:tabs>
        <w:jc w:val="right"/>
        <w:rPr>
          <w:rFonts w:ascii="Maven Pro" w:hAnsi="Maven Pro" w:cs="Arial"/>
          <w:color w:val="281E3A"/>
          <w:sz w:val="16"/>
          <w:szCs w:val="16"/>
        </w:rPr>
      </w:pPr>
      <w:r w:rsidRPr="00B91B80">
        <w:rPr>
          <w:rFonts w:ascii="Maven Pro" w:hAnsi="Maven Pro" w:cs="Arial"/>
          <w:color w:val="281E3A"/>
          <w:sz w:val="16"/>
          <w:szCs w:val="16"/>
        </w:rPr>
        <w:t>01727 227557</w:t>
      </w:r>
    </w:p>
    <w:p w14:paraId="645E7EF4" w14:textId="77777777" w:rsidR="00DA49C5" w:rsidRPr="00B91B80" w:rsidRDefault="00DA49C5" w:rsidP="00DA49C5">
      <w:pPr>
        <w:pStyle w:val="Header"/>
        <w:tabs>
          <w:tab w:val="clear" w:pos="9026"/>
          <w:tab w:val="right" w:pos="10042"/>
        </w:tabs>
        <w:jc w:val="right"/>
        <w:rPr>
          <w:rFonts w:ascii="Maven Pro" w:hAnsi="Maven Pro" w:cs="Arial"/>
          <w:color w:val="281E3A"/>
          <w:sz w:val="16"/>
          <w:szCs w:val="16"/>
        </w:rPr>
      </w:pPr>
      <w:r w:rsidRPr="00B91B80">
        <w:rPr>
          <w:rFonts w:ascii="Maven Pro" w:hAnsi="Maven Pro" w:cs="Arial"/>
          <w:color w:val="281E3A"/>
          <w:sz w:val="16"/>
          <w:szCs w:val="16"/>
        </w:rPr>
        <w:t>www.audleywealth.com</w:t>
      </w:r>
    </w:p>
    <w:p w14:paraId="18394E9B" w14:textId="77777777" w:rsidR="00DA49C5" w:rsidRPr="00B91B80" w:rsidRDefault="00DA49C5" w:rsidP="00DA49C5">
      <w:pPr>
        <w:pStyle w:val="Header"/>
        <w:tabs>
          <w:tab w:val="clear" w:pos="9026"/>
          <w:tab w:val="right" w:pos="10042"/>
        </w:tabs>
        <w:jc w:val="right"/>
        <w:rPr>
          <w:rFonts w:ascii="Maven Pro" w:hAnsi="Maven Pro" w:cs="Arial"/>
          <w:color w:val="281E3A"/>
          <w:sz w:val="16"/>
          <w:szCs w:val="16"/>
        </w:rPr>
      </w:pPr>
      <w:r w:rsidRPr="00B91B80">
        <w:rPr>
          <w:rFonts w:ascii="Maven Pro" w:hAnsi="Maven Pro" w:cs="Arial"/>
          <w:color w:val="281E3A"/>
          <w:sz w:val="16"/>
          <w:szCs w:val="16"/>
        </w:rPr>
        <w:t>enquiries@audleywealth.com</w:t>
      </w:r>
    </w:p>
    <w:p w14:paraId="494EC6FD" w14:textId="77777777" w:rsidR="003F60C8" w:rsidRPr="00B91B80" w:rsidRDefault="003F60C8" w:rsidP="003F60C8">
      <w:pPr>
        <w:pStyle w:val="NoSpacing"/>
        <w:ind w:left="57" w:right="57"/>
        <w:jc w:val="center"/>
        <w:rPr>
          <w:rFonts w:ascii="Maven Pro" w:hAnsi="Maven Pro" w:cs="Arial"/>
          <w:color w:val="0000FF"/>
          <w:sz w:val="22"/>
          <w:szCs w:val="22"/>
          <w:lang w:val="en-GB"/>
        </w:rPr>
      </w:pPr>
    </w:p>
    <w:p w14:paraId="5CB01D70" w14:textId="77777777" w:rsidR="00DA49C5" w:rsidRPr="00B91B80" w:rsidRDefault="00DA49C5" w:rsidP="003F60C8">
      <w:pPr>
        <w:pStyle w:val="NoSpacing"/>
        <w:ind w:left="57" w:right="57"/>
        <w:jc w:val="center"/>
        <w:rPr>
          <w:rFonts w:ascii="Maven Pro" w:hAnsi="Maven Pro" w:cs="Arial"/>
          <w:b/>
          <w:bCs/>
          <w:smallCaps/>
          <w:sz w:val="36"/>
          <w:szCs w:val="36"/>
          <w:lang w:val="en-GB"/>
        </w:rPr>
      </w:pPr>
    </w:p>
    <w:p w14:paraId="541A4BB9" w14:textId="52492F80" w:rsidR="003F60C8" w:rsidRPr="00B91B80" w:rsidRDefault="003F60C8" w:rsidP="003F60C8">
      <w:pPr>
        <w:pStyle w:val="NoSpacing"/>
        <w:ind w:left="57" w:right="57"/>
        <w:jc w:val="center"/>
        <w:rPr>
          <w:rFonts w:ascii="Maven Pro" w:hAnsi="Maven Pro" w:cs="Arial"/>
          <w:b/>
          <w:bCs/>
          <w:smallCaps/>
          <w:sz w:val="36"/>
          <w:szCs w:val="36"/>
          <w:lang w:val="en-GB"/>
        </w:rPr>
      </w:pPr>
      <w:r w:rsidRPr="00B91B80">
        <w:rPr>
          <w:rFonts w:ascii="Maven Pro" w:hAnsi="Maven Pro" w:cs="Arial"/>
          <w:b/>
          <w:bCs/>
          <w:smallCaps/>
          <w:sz w:val="36"/>
          <w:szCs w:val="36"/>
          <w:lang w:val="en-GB"/>
        </w:rPr>
        <w:t>Client Agreement</w:t>
      </w:r>
    </w:p>
    <w:p w14:paraId="0FD7E2FC" w14:textId="6B6626A7" w:rsidR="003F60C8" w:rsidRPr="00B91B80" w:rsidRDefault="003F60C8" w:rsidP="003F60C8">
      <w:pPr>
        <w:pStyle w:val="NoSpacing"/>
        <w:ind w:left="57" w:right="57"/>
        <w:jc w:val="center"/>
        <w:rPr>
          <w:rFonts w:ascii="Maven Pro" w:hAnsi="Maven Pro" w:cs="Arial"/>
          <w:b/>
          <w:bCs/>
          <w:smallCaps/>
          <w:sz w:val="22"/>
          <w:szCs w:val="22"/>
          <w:lang w:val="en-GB"/>
        </w:rPr>
      </w:pPr>
    </w:p>
    <w:p w14:paraId="48E5D41F" w14:textId="77777777" w:rsidR="00DA49C5" w:rsidRPr="00B91B80" w:rsidRDefault="00DA49C5" w:rsidP="003F60C8">
      <w:pPr>
        <w:pStyle w:val="NoSpacing"/>
        <w:ind w:left="57" w:right="57"/>
        <w:jc w:val="center"/>
        <w:rPr>
          <w:rFonts w:ascii="Maven Pro" w:hAnsi="Maven Pro" w:cs="Arial"/>
          <w:b/>
          <w:bCs/>
          <w:smallCaps/>
          <w:sz w:val="22"/>
          <w:szCs w:val="22"/>
          <w:lang w:val="en-GB"/>
        </w:rPr>
      </w:pPr>
    </w:p>
    <w:p w14:paraId="682B8ACD" w14:textId="77777777" w:rsidR="003F60C8" w:rsidRPr="00B91B80" w:rsidRDefault="003F60C8" w:rsidP="003F60C8">
      <w:pPr>
        <w:ind w:left="57" w:right="57"/>
        <w:jc w:val="center"/>
        <w:rPr>
          <w:rFonts w:ascii="Maven Pro" w:eastAsia="Calibri" w:hAnsi="Maven Pro"/>
          <w:sz w:val="20"/>
          <w:szCs w:val="20"/>
        </w:rPr>
      </w:pPr>
      <w:r w:rsidRPr="00B91B80">
        <w:rPr>
          <w:rFonts w:ascii="Maven Pro" w:eastAsia="Calibri" w:hAnsi="Maven Pro"/>
          <w:sz w:val="20"/>
          <w:szCs w:val="20"/>
        </w:rPr>
        <w:t>This agreement is made between:</w:t>
      </w:r>
    </w:p>
    <w:p w14:paraId="6978CF95" w14:textId="77777777" w:rsidR="003F60C8" w:rsidRPr="00B91B80" w:rsidRDefault="003F60C8" w:rsidP="003F60C8">
      <w:pPr>
        <w:ind w:left="57" w:right="57"/>
        <w:jc w:val="center"/>
        <w:rPr>
          <w:rFonts w:ascii="Maven Pro" w:eastAsia="Calibri" w:hAnsi="Maven Pro"/>
          <w:sz w:val="20"/>
          <w:szCs w:val="20"/>
        </w:rPr>
      </w:pPr>
    </w:p>
    <w:p w14:paraId="5AC083A9" w14:textId="0D5256CB" w:rsidR="003F60C8" w:rsidRPr="00B91B80" w:rsidRDefault="003F60C8" w:rsidP="003F60C8">
      <w:pPr>
        <w:ind w:left="57" w:right="57"/>
        <w:jc w:val="center"/>
        <w:rPr>
          <w:rFonts w:ascii="Maven Pro" w:eastAsia="Calibri" w:hAnsi="Maven Pro"/>
          <w:sz w:val="20"/>
          <w:szCs w:val="20"/>
        </w:rPr>
      </w:pPr>
      <w:r w:rsidRPr="00B91B80">
        <w:rPr>
          <w:rFonts w:ascii="Maven Pro" w:eastAsia="Calibri" w:hAnsi="Maven Pro"/>
          <w:sz w:val="20"/>
          <w:szCs w:val="20"/>
        </w:rPr>
        <w:t>Audley Wealth Limited</w:t>
      </w:r>
    </w:p>
    <w:p w14:paraId="2687BFE4" w14:textId="2440503B" w:rsidR="003F60C8" w:rsidRPr="00B91B80" w:rsidRDefault="003F60C8" w:rsidP="00821EAF">
      <w:pPr>
        <w:ind w:right="57"/>
        <w:rPr>
          <w:rFonts w:ascii="Maven Pro" w:eastAsia="Calibri" w:hAnsi="Maven Pro"/>
          <w:sz w:val="20"/>
          <w:szCs w:val="20"/>
        </w:rPr>
      </w:pPr>
    </w:p>
    <w:p w14:paraId="40D94AF8" w14:textId="77777777" w:rsidR="003F60C8" w:rsidRPr="00B91B80" w:rsidRDefault="003F60C8" w:rsidP="003F60C8">
      <w:pPr>
        <w:ind w:left="57" w:right="57"/>
        <w:jc w:val="center"/>
        <w:rPr>
          <w:rFonts w:ascii="Maven Pro" w:eastAsia="Calibri" w:hAnsi="Maven Pro"/>
          <w:b/>
          <w:sz w:val="20"/>
          <w:szCs w:val="20"/>
        </w:rPr>
      </w:pPr>
    </w:p>
    <w:p w14:paraId="6B1DEE53" w14:textId="77777777" w:rsidR="003F60C8" w:rsidRPr="00B91B80" w:rsidRDefault="003F60C8" w:rsidP="003F60C8">
      <w:pPr>
        <w:ind w:left="57" w:right="57"/>
        <w:jc w:val="center"/>
        <w:rPr>
          <w:rFonts w:ascii="Maven Pro" w:eastAsia="Calibri" w:hAnsi="Maven Pro"/>
          <w:sz w:val="20"/>
          <w:szCs w:val="20"/>
        </w:rPr>
      </w:pPr>
      <w:r w:rsidRPr="00B91B80">
        <w:rPr>
          <w:rFonts w:ascii="Maven Pro" w:eastAsia="Calibri" w:hAnsi="Maven Pro"/>
          <w:sz w:val="20"/>
          <w:szCs w:val="20"/>
        </w:rPr>
        <w:t>And:</w:t>
      </w:r>
    </w:p>
    <w:p w14:paraId="764CC502" w14:textId="77777777" w:rsidR="003F60C8" w:rsidRPr="00B91B80" w:rsidRDefault="003F60C8" w:rsidP="003F60C8">
      <w:pPr>
        <w:ind w:left="57" w:right="57"/>
        <w:jc w:val="center"/>
        <w:rPr>
          <w:rFonts w:ascii="Maven Pro" w:eastAsia="Calibri" w:hAnsi="Maven Pro"/>
          <w:sz w:val="20"/>
          <w:szCs w:val="20"/>
        </w:rPr>
      </w:pPr>
    </w:p>
    <w:p w14:paraId="72CB47CB" w14:textId="77777777" w:rsidR="003F60C8" w:rsidRPr="00B91B80" w:rsidRDefault="003F60C8" w:rsidP="003F60C8">
      <w:pPr>
        <w:ind w:left="57" w:right="57"/>
        <w:jc w:val="center"/>
        <w:rPr>
          <w:rFonts w:ascii="Maven Pro" w:eastAsia="Calibri" w:hAnsi="Maven Pro"/>
          <w:sz w:val="20"/>
          <w:szCs w:val="20"/>
        </w:rPr>
      </w:pPr>
    </w:p>
    <w:p w14:paraId="7B8E1CDF" w14:textId="74220B11" w:rsidR="003F60C8" w:rsidRPr="00B91B80" w:rsidRDefault="003F60C8" w:rsidP="003F60C8">
      <w:pPr>
        <w:pStyle w:val="NoSpacing"/>
        <w:ind w:left="57" w:right="57"/>
        <w:jc w:val="center"/>
        <w:rPr>
          <w:rFonts w:ascii="Maven Pro" w:eastAsia="Calibri" w:hAnsi="Maven Pro"/>
          <w:sz w:val="20"/>
          <w:szCs w:val="20"/>
          <w:lang w:val="en-GB"/>
        </w:rPr>
      </w:pPr>
      <w:r w:rsidRPr="00B91B80">
        <w:rPr>
          <w:rFonts w:ascii="Maven Pro" w:eastAsia="Calibri" w:hAnsi="Maven Pro"/>
          <w:sz w:val="20"/>
          <w:szCs w:val="20"/>
          <w:lang w:val="en-GB"/>
        </w:rPr>
        <w:t>The correspondence address is:</w:t>
      </w:r>
    </w:p>
    <w:p w14:paraId="590F9139" w14:textId="45430FE6" w:rsidR="003F60C8" w:rsidRPr="00B91B80" w:rsidRDefault="003F60C8" w:rsidP="003F60C8">
      <w:pPr>
        <w:pStyle w:val="NoSpacing"/>
        <w:ind w:left="57" w:right="57"/>
        <w:jc w:val="center"/>
        <w:rPr>
          <w:rFonts w:ascii="Maven Pro" w:eastAsia="Calibri" w:hAnsi="Maven Pro"/>
          <w:sz w:val="20"/>
          <w:szCs w:val="20"/>
          <w:lang w:val="en-GB"/>
        </w:rPr>
      </w:pPr>
    </w:p>
    <w:p w14:paraId="15F68708" w14:textId="77777777" w:rsidR="003F60C8" w:rsidRPr="00B91B80" w:rsidRDefault="003F60C8" w:rsidP="003F60C8">
      <w:pPr>
        <w:pStyle w:val="NoSpacing"/>
        <w:ind w:left="57" w:right="57"/>
        <w:jc w:val="both"/>
        <w:rPr>
          <w:rFonts w:ascii="Maven Pro" w:eastAsia="Calibri" w:hAnsi="Maven Pro"/>
          <w:sz w:val="20"/>
          <w:szCs w:val="20"/>
          <w:lang w:val="en-GB"/>
        </w:rPr>
      </w:pPr>
    </w:p>
    <w:p w14:paraId="2DA706AA" w14:textId="77777777" w:rsidR="003F60C8" w:rsidRPr="00B91B80" w:rsidRDefault="003F60C8" w:rsidP="003F60C8">
      <w:pPr>
        <w:pStyle w:val="NoSpacing"/>
        <w:ind w:left="57" w:right="57"/>
        <w:jc w:val="both"/>
        <w:rPr>
          <w:rFonts w:ascii="Maven Pro" w:eastAsia="Calibri" w:hAnsi="Maven Pro"/>
          <w:sz w:val="22"/>
          <w:szCs w:val="22"/>
          <w:lang w:val="en-GB"/>
        </w:rPr>
      </w:pPr>
    </w:p>
    <w:p w14:paraId="7BB7698B" w14:textId="15CE4FFF" w:rsidR="003F60C8" w:rsidRPr="00B91B80" w:rsidRDefault="003F60C8" w:rsidP="003F60C8">
      <w:pPr>
        <w:pStyle w:val="NoSpacing"/>
        <w:ind w:left="57" w:right="57"/>
        <w:jc w:val="both"/>
        <w:rPr>
          <w:rFonts w:ascii="Maven Pro" w:eastAsia="Calibri" w:hAnsi="Maven Pro"/>
          <w:sz w:val="20"/>
          <w:szCs w:val="20"/>
          <w:lang w:val="en-GB"/>
        </w:rPr>
      </w:pPr>
    </w:p>
    <w:p w14:paraId="26DF9B64" w14:textId="77777777" w:rsidR="009C11A8" w:rsidRPr="00B91B80" w:rsidRDefault="009C11A8" w:rsidP="003F60C8">
      <w:pPr>
        <w:pStyle w:val="NoSpacing"/>
        <w:ind w:left="57" w:right="57"/>
        <w:jc w:val="both"/>
        <w:rPr>
          <w:rFonts w:ascii="Maven Pro" w:eastAsia="Calibri" w:hAnsi="Maven Pro"/>
          <w:sz w:val="20"/>
          <w:szCs w:val="20"/>
          <w:lang w:val="en-GB"/>
        </w:rPr>
      </w:pPr>
    </w:p>
    <w:p w14:paraId="4919F516" w14:textId="77777777" w:rsidR="00A13EBE" w:rsidRPr="00B91B80" w:rsidRDefault="00A13EBE">
      <w:pPr>
        <w:rPr>
          <w:rFonts w:ascii="Maven Pro" w:eastAsia="Times New Roman" w:hAnsi="Maven Pro" w:cs="Arial"/>
          <w:color w:val="000000"/>
          <w:sz w:val="20"/>
          <w:szCs w:val="20"/>
          <w:lang w:eastAsia="en-US"/>
        </w:rPr>
      </w:pPr>
      <w:r w:rsidRPr="00B91B80">
        <w:rPr>
          <w:rFonts w:ascii="Maven Pro" w:hAnsi="Maven Pro" w:cs="Arial"/>
          <w:color w:val="000000"/>
          <w:sz w:val="20"/>
          <w:szCs w:val="20"/>
        </w:rPr>
        <w:br w:type="page"/>
      </w:r>
    </w:p>
    <w:p w14:paraId="33E53C93" w14:textId="70B7753F" w:rsidR="003F60C8" w:rsidRPr="00B91B80" w:rsidRDefault="003F60C8" w:rsidP="009C11A8">
      <w:pPr>
        <w:pStyle w:val="NoSpacing"/>
        <w:spacing w:before="120" w:after="120"/>
        <w:ind w:left="57" w:right="57"/>
        <w:jc w:val="both"/>
        <w:rPr>
          <w:rFonts w:ascii="Maven Pro" w:hAnsi="Maven Pro" w:cs="Arial"/>
          <w:b/>
          <w:color w:val="000000"/>
          <w:sz w:val="20"/>
          <w:szCs w:val="20"/>
          <w:lang w:val="en-GB"/>
        </w:rPr>
      </w:pPr>
      <w:r w:rsidRPr="00B91B80">
        <w:rPr>
          <w:rFonts w:ascii="Maven Pro" w:hAnsi="Maven Pro" w:cs="Arial"/>
          <w:color w:val="000000"/>
          <w:sz w:val="20"/>
          <w:szCs w:val="20"/>
          <w:lang w:val="en-GB"/>
        </w:rPr>
        <w:lastRenderedPageBreak/>
        <w:t>THIS DOCUMENT SETS OUT THE BASIS ON WHICH WE WILL CONDUCT BUSINESS WITH YOU AND ON YOUR BEHALF.</w:t>
      </w:r>
      <w:r w:rsidRPr="00B91B80">
        <w:rPr>
          <w:rFonts w:ascii="Maven Pro" w:hAnsi="Maven Pro" w:cs="Arial"/>
          <w:b/>
          <w:color w:val="000000"/>
          <w:sz w:val="20"/>
          <w:szCs w:val="20"/>
          <w:lang w:val="en-GB"/>
        </w:rPr>
        <w:t xml:space="preserve"> </w:t>
      </w:r>
    </w:p>
    <w:p w14:paraId="642258AF" w14:textId="77777777" w:rsidR="003F60C8" w:rsidRPr="00B91B80" w:rsidRDefault="003F60C8" w:rsidP="009C11A8">
      <w:pPr>
        <w:pStyle w:val="NoSpacing"/>
        <w:spacing w:before="120" w:after="120"/>
        <w:ind w:left="57" w:right="57"/>
        <w:jc w:val="both"/>
        <w:rPr>
          <w:rFonts w:ascii="Maven Pro" w:hAnsi="Maven Pro" w:cs="Arial"/>
          <w:b/>
          <w:bCs/>
          <w:color w:val="000000"/>
          <w:sz w:val="20"/>
          <w:szCs w:val="20"/>
          <w:lang w:val="en-GB"/>
        </w:rPr>
      </w:pPr>
      <w:r w:rsidRPr="00B91B80">
        <w:rPr>
          <w:rFonts w:ascii="Maven Pro" w:hAnsi="Maven Pro" w:cs="Arial"/>
          <w:b/>
          <w:bCs/>
          <w:color w:val="000000"/>
          <w:sz w:val="20"/>
          <w:szCs w:val="20"/>
          <w:lang w:val="en-GB"/>
        </w:rPr>
        <w:t>IT IS AN IMPORTANT DOCUMENT AND WE WOULD ASK YOU TO READ IT CAREFULLY AND IF YOU ARE UNSURE OF ANY OF ITS TERMS PLEASE ASK.</w:t>
      </w:r>
    </w:p>
    <w:p w14:paraId="6C2E7834" w14:textId="77777777" w:rsidR="003F60C8" w:rsidRPr="00B91B80" w:rsidRDefault="003F60C8" w:rsidP="009C11A8">
      <w:pPr>
        <w:pStyle w:val="NoSpacing"/>
        <w:numPr>
          <w:ilvl w:val="0"/>
          <w:numId w:val="1"/>
        </w:numPr>
        <w:spacing w:before="120" w:after="120"/>
        <w:ind w:left="57" w:right="57" w:firstLine="0"/>
        <w:jc w:val="both"/>
        <w:rPr>
          <w:rFonts w:ascii="Maven Pro" w:hAnsi="Maven Pro" w:cs="Arial"/>
          <w:bCs/>
          <w:color w:val="000000"/>
          <w:sz w:val="20"/>
          <w:szCs w:val="20"/>
          <w:lang w:val="en-GB"/>
        </w:rPr>
      </w:pPr>
      <w:r w:rsidRPr="00B91B80">
        <w:rPr>
          <w:rFonts w:ascii="Maven Pro" w:hAnsi="Maven Pro" w:cs="Arial"/>
          <w:color w:val="000000"/>
          <w:sz w:val="20"/>
          <w:szCs w:val="20"/>
          <w:lang w:val="en-GB"/>
        </w:rPr>
        <w:t xml:space="preserve">The terms of this Client Agreement come into force immediately on acceptance (implied or actual) of its terms by you and will remain in force until cancelled by either us or </w:t>
      </w:r>
      <w:proofErr w:type="gramStart"/>
      <w:r w:rsidRPr="00B91B80">
        <w:rPr>
          <w:rFonts w:ascii="Maven Pro" w:hAnsi="Maven Pro" w:cs="Arial"/>
          <w:color w:val="000000"/>
          <w:sz w:val="20"/>
          <w:szCs w:val="20"/>
          <w:lang w:val="en-GB"/>
        </w:rPr>
        <w:t>you, or</w:t>
      </w:r>
      <w:proofErr w:type="gramEnd"/>
      <w:r w:rsidRPr="00B91B80">
        <w:rPr>
          <w:rFonts w:ascii="Maven Pro" w:hAnsi="Maven Pro" w:cs="Arial"/>
          <w:color w:val="000000"/>
          <w:sz w:val="20"/>
          <w:szCs w:val="20"/>
          <w:lang w:val="en-GB"/>
        </w:rPr>
        <w:t xml:space="preserve"> replaced by a later version.</w:t>
      </w:r>
    </w:p>
    <w:p w14:paraId="4EDA2135" w14:textId="60585EFB" w:rsidR="003F60C8" w:rsidRPr="00B91B80" w:rsidRDefault="003F60C8" w:rsidP="009C11A8">
      <w:pPr>
        <w:numPr>
          <w:ilvl w:val="0"/>
          <w:numId w:val="1"/>
        </w:numPr>
        <w:spacing w:before="120" w:after="120" w:line="240" w:lineRule="auto"/>
        <w:ind w:left="57" w:right="57" w:firstLine="0"/>
        <w:jc w:val="both"/>
        <w:rPr>
          <w:rFonts w:ascii="Maven Pro" w:hAnsi="Maven Pro" w:cs="Arial"/>
          <w:sz w:val="20"/>
          <w:szCs w:val="20"/>
        </w:rPr>
      </w:pPr>
      <w:r w:rsidRPr="00B91B80">
        <w:rPr>
          <w:rFonts w:ascii="Maven Pro" w:hAnsi="Maven Pro" w:cs="Arial"/>
          <w:b/>
          <w:sz w:val="20"/>
          <w:szCs w:val="20"/>
        </w:rPr>
        <w:t xml:space="preserve">Audley Wealth Ltd is </w:t>
      </w:r>
      <w:r w:rsidR="00821EAF" w:rsidRPr="00B91B80">
        <w:rPr>
          <w:rFonts w:ascii="Maven Pro" w:hAnsi="Maven Pro" w:cs="Arial"/>
          <w:b/>
          <w:sz w:val="20"/>
          <w:szCs w:val="20"/>
        </w:rPr>
        <w:t xml:space="preserve">authorised and regulated </w:t>
      </w:r>
      <w:r w:rsidRPr="00B91B80">
        <w:rPr>
          <w:rFonts w:ascii="Maven Pro" w:hAnsi="Maven Pro" w:cs="Arial"/>
          <w:b/>
          <w:sz w:val="20"/>
          <w:szCs w:val="20"/>
        </w:rPr>
        <w:t xml:space="preserve">by the Financial Conduct Authority (FCA) under </w:t>
      </w:r>
      <w:r w:rsidR="00821EAF" w:rsidRPr="00B91B80">
        <w:rPr>
          <w:rFonts w:ascii="Maven Pro" w:hAnsi="Maven Pro" w:cs="Arial"/>
          <w:b/>
          <w:sz w:val="20"/>
          <w:szCs w:val="20"/>
        </w:rPr>
        <w:t>Firm Reference N</w:t>
      </w:r>
      <w:r w:rsidRPr="00B91B80">
        <w:rPr>
          <w:rFonts w:ascii="Maven Pro" w:hAnsi="Maven Pro" w:cs="Arial"/>
          <w:b/>
          <w:sz w:val="20"/>
          <w:szCs w:val="20"/>
        </w:rPr>
        <w:t xml:space="preserve">umber </w:t>
      </w:r>
      <w:r w:rsidR="00821EAF" w:rsidRPr="00B91B80">
        <w:rPr>
          <w:rFonts w:ascii="Maven Pro" w:hAnsi="Maven Pro" w:cs="Arial"/>
          <w:b/>
          <w:sz w:val="20"/>
          <w:szCs w:val="20"/>
        </w:rPr>
        <w:t>955306</w:t>
      </w:r>
      <w:r w:rsidRPr="00B91B80">
        <w:rPr>
          <w:rFonts w:ascii="Maven Pro" w:hAnsi="Maven Pro" w:cs="Arial"/>
          <w:b/>
          <w:sz w:val="20"/>
          <w:szCs w:val="20"/>
        </w:rPr>
        <w:t xml:space="preserve">.  </w:t>
      </w:r>
    </w:p>
    <w:p w14:paraId="1A1EF55E" w14:textId="7FDA1B9C" w:rsidR="003F60C8" w:rsidRPr="00B91B80" w:rsidRDefault="003F60C8" w:rsidP="009C11A8">
      <w:pPr>
        <w:spacing w:before="120" w:after="120" w:line="240" w:lineRule="auto"/>
        <w:ind w:left="57" w:right="57"/>
        <w:jc w:val="both"/>
        <w:rPr>
          <w:rFonts w:ascii="Maven Pro" w:hAnsi="Maven Pro" w:cs="Arial"/>
          <w:sz w:val="20"/>
          <w:szCs w:val="20"/>
        </w:rPr>
      </w:pPr>
      <w:r w:rsidRPr="00B91B80">
        <w:rPr>
          <w:rFonts w:ascii="Maven Pro" w:hAnsi="Maven Pro" w:cs="Arial"/>
          <w:sz w:val="20"/>
          <w:szCs w:val="20"/>
        </w:rPr>
        <w:t xml:space="preserve">You can check this on the Financial Services Register by visiting </w:t>
      </w:r>
      <w:hyperlink r:id="rId9" w:history="1">
        <w:r w:rsidRPr="00B91B80">
          <w:rPr>
            <w:rFonts w:ascii="Maven Pro" w:hAnsi="Maven Pro"/>
            <w:color w:val="0000FF"/>
            <w:sz w:val="20"/>
            <w:szCs w:val="20"/>
            <w:u w:val="single"/>
          </w:rPr>
          <w:t>https://register.fca.org.uk/</w:t>
        </w:r>
      </w:hyperlink>
      <w:r w:rsidRPr="00B91B80">
        <w:rPr>
          <w:rFonts w:ascii="Maven Pro" w:hAnsi="Maven Pro"/>
          <w:sz w:val="20"/>
          <w:szCs w:val="20"/>
        </w:rPr>
        <w:t xml:space="preserve"> </w:t>
      </w:r>
      <w:r w:rsidRPr="00B91B80">
        <w:rPr>
          <w:rFonts w:ascii="Maven Pro" w:hAnsi="Maven Pro" w:cs="Arial"/>
          <w:sz w:val="20"/>
          <w:szCs w:val="20"/>
        </w:rPr>
        <w:t xml:space="preserve">or by contacting the </w:t>
      </w:r>
      <w:r w:rsidRPr="00B91B80">
        <w:rPr>
          <w:rFonts w:ascii="Maven Pro" w:hAnsi="Maven Pro" w:cs="Arial"/>
          <w:b/>
          <w:sz w:val="20"/>
          <w:szCs w:val="20"/>
        </w:rPr>
        <w:t xml:space="preserve">FCA </w:t>
      </w:r>
      <w:bookmarkStart w:id="0" w:name="_Hlk521070896"/>
      <w:r w:rsidRPr="00B91B80">
        <w:rPr>
          <w:rFonts w:ascii="Maven Pro" w:hAnsi="Maven Pro" w:cs="Arial"/>
          <w:b/>
          <w:sz w:val="20"/>
          <w:szCs w:val="20"/>
        </w:rPr>
        <w:t>at 12 Endeavour Square, London E20 1JN</w:t>
      </w:r>
      <w:bookmarkEnd w:id="0"/>
      <w:r w:rsidRPr="00B91B80">
        <w:rPr>
          <w:rFonts w:ascii="Maven Pro" w:hAnsi="Maven Pro" w:cs="Arial"/>
          <w:b/>
          <w:sz w:val="20"/>
          <w:szCs w:val="20"/>
        </w:rPr>
        <w:t xml:space="preserve"> or telephone 0800 111 6768 (freephone).</w:t>
      </w:r>
    </w:p>
    <w:p w14:paraId="014A8553" w14:textId="77777777" w:rsidR="000D2F5C" w:rsidRDefault="000D2F5C" w:rsidP="009C11A8">
      <w:pPr>
        <w:pStyle w:val="NoSpacing"/>
        <w:spacing w:before="120" w:after="120"/>
        <w:ind w:left="57" w:right="57"/>
        <w:jc w:val="both"/>
        <w:rPr>
          <w:rFonts w:ascii="Maven Pro" w:hAnsi="Maven Pro" w:cs="Arial"/>
          <w:b/>
          <w:bCs/>
          <w:smallCaps/>
          <w:color w:val="000000"/>
          <w:sz w:val="20"/>
          <w:szCs w:val="20"/>
          <w:lang w:val="en-GB"/>
        </w:rPr>
      </w:pPr>
    </w:p>
    <w:p w14:paraId="1888AF68" w14:textId="6D87796F" w:rsidR="003F60C8" w:rsidRPr="00B91B80" w:rsidRDefault="003F60C8" w:rsidP="009C11A8">
      <w:pPr>
        <w:pStyle w:val="NoSpacing"/>
        <w:spacing w:before="120" w:after="120"/>
        <w:ind w:left="57" w:right="57"/>
        <w:jc w:val="both"/>
        <w:rPr>
          <w:rFonts w:ascii="Maven Pro" w:hAnsi="Maven Pro" w:cs="Arial"/>
          <w:b/>
          <w:bCs/>
          <w:smallCaps/>
          <w:color w:val="000000"/>
          <w:sz w:val="20"/>
          <w:szCs w:val="20"/>
          <w:lang w:val="en-GB"/>
        </w:rPr>
      </w:pPr>
      <w:r w:rsidRPr="00B91B80">
        <w:rPr>
          <w:rFonts w:ascii="Maven Pro" w:hAnsi="Maven Pro" w:cs="Arial"/>
          <w:b/>
          <w:bCs/>
          <w:smallCaps/>
          <w:color w:val="000000"/>
          <w:sz w:val="20"/>
          <w:szCs w:val="20"/>
          <w:lang w:val="en-GB"/>
        </w:rPr>
        <w:t>THE RANGE OF OUR ADVICE AND FINANCIAL PLANNING OBJECTIVES</w:t>
      </w:r>
    </w:p>
    <w:p w14:paraId="68FED060" w14:textId="77777777" w:rsidR="003F60C8" w:rsidRPr="00B91B80" w:rsidRDefault="003F60C8" w:rsidP="009C11A8">
      <w:pPr>
        <w:pStyle w:val="NoSpacing"/>
        <w:numPr>
          <w:ilvl w:val="0"/>
          <w:numId w:val="1"/>
        </w:numPr>
        <w:spacing w:before="120" w:after="120"/>
        <w:ind w:left="57" w:right="57" w:firstLine="0"/>
        <w:jc w:val="both"/>
        <w:rPr>
          <w:rFonts w:ascii="Maven Pro" w:hAnsi="Maven Pro" w:cs="Arial"/>
          <w:sz w:val="20"/>
          <w:szCs w:val="20"/>
          <w:lang w:val="en-GB"/>
        </w:rPr>
      </w:pPr>
      <w:r w:rsidRPr="00B91B80">
        <w:rPr>
          <w:rFonts w:ascii="Maven Pro" w:hAnsi="Maven Pro" w:cs="Arial"/>
          <w:sz w:val="20"/>
          <w:szCs w:val="20"/>
          <w:lang w:val="en-GB"/>
        </w:rPr>
        <w:t xml:space="preserve">Your adviser is </w:t>
      </w:r>
      <w:r w:rsidRPr="00B91B80">
        <w:rPr>
          <w:rFonts w:ascii="Maven Pro" w:hAnsi="Maven Pro" w:cs="Arial"/>
          <w:b/>
          <w:sz w:val="20"/>
          <w:szCs w:val="20"/>
          <w:lang w:val="en-GB"/>
        </w:rPr>
        <w:t>independent</w:t>
      </w:r>
      <w:r w:rsidRPr="00B91B80">
        <w:rPr>
          <w:rFonts w:ascii="Maven Pro" w:hAnsi="Maven Pro" w:cs="Arial"/>
          <w:sz w:val="20"/>
          <w:szCs w:val="20"/>
          <w:lang w:val="en-GB"/>
        </w:rPr>
        <w:t xml:space="preserve"> and acts on your behalf as your agent. </w:t>
      </w:r>
      <w:r w:rsidRPr="00B91B80">
        <w:rPr>
          <w:rFonts w:ascii="Maven Pro" w:hAnsi="Maven Pro" w:cs="Arial"/>
          <w:color w:val="000000"/>
          <w:sz w:val="20"/>
          <w:szCs w:val="20"/>
          <w:lang w:val="en-GB"/>
        </w:rPr>
        <w:t xml:space="preserve">Your Adviser is therefore able to provide unbiased unrestricted advice on retail investment products based on a comprehensive and fair analysis of the market. </w:t>
      </w:r>
      <w:r w:rsidRPr="00B91B80">
        <w:rPr>
          <w:rFonts w:ascii="Cambria" w:hAnsi="Cambria" w:cs="Cambria"/>
          <w:color w:val="222222"/>
          <w:sz w:val="20"/>
          <w:szCs w:val="20"/>
          <w:shd w:val="clear" w:color="auto" w:fill="FFFFFF"/>
          <w:lang w:val="en-GB"/>
        </w:rPr>
        <w:t> </w:t>
      </w:r>
      <w:r w:rsidRPr="00B91B80">
        <w:rPr>
          <w:rFonts w:ascii="Maven Pro" w:hAnsi="Maven Pro" w:cs="Arial"/>
          <w:color w:val="222222"/>
          <w:sz w:val="20"/>
          <w:szCs w:val="20"/>
          <w:shd w:val="clear" w:color="auto" w:fill="FFFFFF"/>
          <w:lang w:val="en-GB"/>
        </w:rPr>
        <w:t xml:space="preserve">We will consider a sufficiently wide range of </w:t>
      </w:r>
      <w:r w:rsidRPr="00B91B80">
        <w:rPr>
          <w:rFonts w:ascii="Maven Pro" w:hAnsi="Maven Pro" w:cs="Arial"/>
          <w:sz w:val="20"/>
          <w:szCs w:val="20"/>
          <w:shd w:val="clear" w:color="auto" w:fill="FFFFFF"/>
          <w:lang w:val="en-GB"/>
        </w:rPr>
        <w:t>financial instruments available on the market to ensure that your objectives can be met in a suitable way.</w:t>
      </w:r>
    </w:p>
    <w:p w14:paraId="3EEF7625" w14:textId="77777777" w:rsidR="003F60C8" w:rsidRPr="00B91B80" w:rsidRDefault="003F60C8" w:rsidP="009C11A8">
      <w:pPr>
        <w:pStyle w:val="NoSpacing"/>
        <w:numPr>
          <w:ilvl w:val="0"/>
          <w:numId w:val="1"/>
        </w:numPr>
        <w:spacing w:before="120" w:after="120"/>
        <w:ind w:left="57" w:right="57" w:firstLine="0"/>
        <w:jc w:val="both"/>
        <w:rPr>
          <w:rFonts w:ascii="Maven Pro" w:hAnsi="Maven Pro" w:cs="Arial"/>
          <w:sz w:val="20"/>
          <w:szCs w:val="20"/>
          <w:lang w:val="en-GB"/>
        </w:rPr>
      </w:pPr>
      <w:r w:rsidRPr="00B91B80">
        <w:rPr>
          <w:rFonts w:ascii="Maven Pro" w:hAnsi="Maven Pro" w:cs="Arial"/>
          <w:sz w:val="20"/>
          <w:szCs w:val="20"/>
          <w:lang w:val="en-GB"/>
        </w:rPr>
        <w:t xml:space="preserve">We are permitted to give advice on retail investments, protection and arrange transactions in these products. For retail investment products, this will include not just packaged products, but also structured products, all investment trusts and any other investments that offers exposure to underlying assets, but in a packaged form which modifies that exposure compared with direct holding in the financial asset. </w:t>
      </w:r>
    </w:p>
    <w:p w14:paraId="67EEE975" w14:textId="77777777" w:rsidR="003F60C8" w:rsidRPr="00B91B80" w:rsidRDefault="003F60C8" w:rsidP="009C11A8">
      <w:pPr>
        <w:pStyle w:val="NoSpacing"/>
        <w:numPr>
          <w:ilvl w:val="0"/>
          <w:numId w:val="1"/>
        </w:numPr>
        <w:spacing w:before="120" w:after="120"/>
        <w:ind w:left="57" w:right="57" w:firstLine="0"/>
        <w:jc w:val="both"/>
        <w:rPr>
          <w:rFonts w:ascii="Maven Pro" w:hAnsi="Maven Pro" w:cs="Arial"/>
          <w:color w:val="000000"/>
          <w:sz w:val="20"/>
          <w:szCs w:val="20"/>
          <w:lang w:val="en-GB"/>
        </w:rPr>
      </w:pPr>
      <w:proofErr w:type="gramStart"/>
      <w:r w:rsidRPr="00B91B80">
        <w:rPr>
          <w:rFonts w:ascii="Maven Pro" w:hAnsi="Maven Pro" w:cs="Arial"/>
          <w:sz w:val="20"/>
          <w:szCs w:val="20"/>
          <w:lang w:val="en-GB"/>
        </w:rPr>
        <w:t>In order to</w:t>
      </w:r>
      <w:proofErr w:type="gramEnd"/>
      <w:r w:rsidRPr="00B91B80">
        <w:rPr>
          <w:rFonts w:ascii="Maven Pro" w:hAnsi="Maven Pro" w:cs="Arial"/>
          <w:sz w:val="20"/>
          <w:szCs w:val="20"/>
          <w:lang w:val="en-GB"/>
        </w:rPr>
        <w:t xml:space="preserve"> provide you with personal financial advice and recommendations suitable for your particular circumstances and in order to act in your best interests, we will undertake a ‘fact find’ to gather the appropriate information to assess your needs. We </w:t>
      </w:r>
      <w:r w:rsidRPr="00B91B80">
        <w:rPr>
          <w:rFonts w:ascii="Maven Pro" w:hAnsi="Maven Pro" w:cs="Arial"/>
          <w:color w:val="000000"/>
          <w:sz w:val="20"/>
          <w:szCs w:val="20"/>
          <w:lang w:val="en-GB"/>
        </w:rPr>
        <w:t>will</w:t>
      </w:r>
      <w:r w:rsidRPr="00B91B80">
        <w:rPr>
          <w:rFonts w:ascii="Maven Pro" w:hAnsi="Maven Pro" w:cs="Arial"/>
          <w:sz w:val="20"/>
          <w:szCs w:val="20"/>
          <w:lang w:val="en-GB"/>
        </w:rPr>
        <w:t xml:space="preserve"> then be able to set out clearly your financial planning objectives </w:t>
      </w:r>
      <w:r w:rsidRPr="00B91B80">
        <w:rPr>
          <w:rFonts w:ascii="Maven Pro" w:hAnsi="Maven Pro" w:cs="Arial"/>
          <w:color w:val="000000"/>
          <w:sz w:val="20"/>
          <w:szCs w:val="20"/>
          <w:lang w:val="en-GB"/>
        </w:rPr>
        <w:t>based on your stated objectives, acceptable level of risk and any restrictions you wish to place on the type of policies you are willing to consider. Details of your stated objectives will be set out in a Suitability Report we will issue to you to confirm our recommendation. Unless confirmed in writing, to the contrary, we will assume that you do not wish to place any restrictions on the advice we give you.</w:t>
      </w:r>
    </w:p>
    <w:p w14:paraId="4FCFF886" w14:textId="23E222D0" w:rsidR="003F60C8" w:rsidRPr="00B91B80" w:rsidRDefault="003F60C8" w:rsidP="009C11A8">
      <w:pPr>
        <w:pStyle w:val="NoSpacing"/>
        <w:numPr>
          <w:ilvl w:val="0"/>
          <w:numId w:val="1"/>
        </w:numPr>
        <w:spacing w:before="120" w:after="120"/>
        <w:ind w:left="57" w:right="57" w:firstLine="0"/>
        <w:jc w:val="both"/>
        <w:rPr>
          <w:rFonts w:ascii="Maven Pro" w:hAnsi="Maven Pro" w:cs="Arial"/>
          <w:sz w:val="20"/>
          <w:szCs w:val="20"/>
          <w:lang w:val="en-GB"/>
        </w:rPr>
      </w:pPr>
      <w:r w:rsidRPr="00B91B80">
        <w:rPr>
          <w:rFonts w:ascii="Maven Pro" w:hAnsi="Maven Pro" w:cs="Arial"/>
          <w:sz w:val="20"/>
          <w:szCs w:val="20"/>
          <w:lang w:val="en-GB"/>
        </w:rPr>
        <w:t xml:space="preserve">You hereby acknowledge that in the event of the firm assisting you in the completion of any investment or insurance application or policy proposal forms that you will in any event continue to bear full responsibility for the accuracy and completeness of the information entered on such forms. </w:t>
      </w:r>
      <w:r w:rsidR="00821EAF" w:rsidRPr="00B91B80">
        <w:rPr>
          <w:rFonts w:ascii="Maven Pro" w:hAnsi="Maven Pro" w:cs="Arial"/>
          <w:sz w:val="20"/>
          <w:szCs w:val="20"/>
          <w:lang w:val="en-GB"/>
        </w:rPr>
        <w:t>Therefore,</w:t>
      </w:r>
      <w:r w:rsidRPr="00B91B80">
        <w:rPr>
          <w:rFonts w:ascii="Maven Pro" w:hAnsi="Maven Pro" w:cs="Arial"/>
          <w:sz w:val="20"/>
          <w:szCs w:val="20"/>
          <w:lang w:val="en-GB"/>
        </w:rPr>
        <w:t xml:space="preserve"> you understand that inclusion of incorrect information or omission of any material facts may result in the insurance, </w:t>
      </w:r>
      <w:proofErr w:type="gramStart"/>
      <w:r w:rsidRPr="00B91B80">
        <w:rPr>
          <w:rFonts w:ascii="Maven Pro" w:hAnsi="Maven Pro" w:cs="Arial"/>
          <w:sz w:val="20"/>
          <w:szCs w:val="20"/>
          <w:lang w:val="en-GB"/>
        </w:rPr>
        <w:t>investment</w:t>
      </w:r>
      <w:proofErr w:type="gramEnd"/>
      <w:r w:rsidRPr="00B91B80">
        <w:rPr>
          <w:rFonts w:ascii="Maven Pro" w:hAnsi="Maven Pro" w:cs="Arial"/>
          <w:sz w:val="20"/>
          <w:szCs w:val="20"/>
          <w:lang w:val="en-GB"/>
        </w:rPr>
        <w:t xml:space="preserve"> or policy to which the application or proposal relates to being adversely adjusted, made void and/or any claim(s) made against it being refused. The advice we give you will be based on the information you have given us and your stated investment objectives including the degree of risk you will accept. It is your responsibility to advise us on any changes.</w:t>
      </w:r>
    </w:p>
    <w:p w14:paraId="140F6209" w14:textId="77777777" w:rsidR="003F60C8" w:rsidRPr="00B91B80" w:rsidRDefault="003F60C8" w:rsidP="009C11A8">
      <w:pPr>
        <w:pStyle w:val="NoSpacing"/>
        <w:numPr>
          <w:ilvl w:val="0"/>
          <w:numId w:val="1"/>
        </w:numPr>
        <w:spacing w:before="120" w:after="120"/>
        <w:ind w:left="57" w:right="57" w:firstLine="0"/>
        <w:jc w:val="both"/>
        <w:rPr>
          <w:rFonts w:ascii="Maven Pro" w:hAnsi="Maven Pro" w:cs="Arial"/>
          <w:sz w:val="20"/>
          <w:szCs w:val="20"/>
          <w:lang w:val="en-GB"/>
        </w:rPr>
      </w:pPr>
      <w:r w:rsidRPr="00B91B80">
        <w:rPr>
          <w:rFonts w:ascii="Maven Pro" w:hAnsi="Maven Pro" w:cs="Arial"/>
          <w:sz w:val="20"/>
          <w:szCs w:val="20"/>
          <w:lang w:val="en-GB"/>
        </w:rPr>
        <w:t xml:space="preserve">We will forward to you all documents showing ownership of your investments/contracts as soon as practicable after we receive them. All such documents may be sent by </w:t>
      </w:r>
      <w:proofErr w:type="gramStart"/>
      <w:r w:rsidRPr="00B91B80">
        <w:rPr>
          <w:rFonts w:ascii="Maven Pro" w:hAnsi="Maven Pro" w:cs="Arial"/>
          <w:sz w:val="20"/>
          <w:szCs w:val="20"/>
          <w:lang w:val="en-GB"/>
        </w:rPr>
        <w:t>post</w:t>
      </w:r>
      <w:proofErr w:type="gramEnd"/>
      <w:r w:rsidRPr="00B91B80">
        <w:rPr>
          <w:rFonts w:ascii="Maven Pro" w:hAnsi="Maven Pro" w:cs="Arial"/>
          <w:sz w:val="20"/>
          <w:szCs w:val="20"/>
          <w:lang w:val="en-GB"/>
        </w:rPr>
        <w:t xml:space="preserve"> and this would be at your risk.</w:t>
      </w:r>
    </w:p>
    <w:p w14:paraId="579977D6" w14:textId="59024B05" w:rsidR="003F60C8" w:rsidRPr="00B91B80" w:rsidRDefault="003F60C8" w:rsidP="009C11A8">
      <w:pPr>
        <w:pStyle w:val="NoSpacing"/>
        <w:numPr>
          <w:ilvl w:val="0"/>
          <w:numId w:val="1"/>
        </w:numPr>
        <w:spacing w:before="120" w:after="120"/>
        <w:ind w:left="57" w:right="57" w:firstLine="0"/>
        <w:jc w:val="both"/>
        <w:rPr>
          <w:rFonts w:ascii="Maven Pro" w:hAnsi="Maven Pro" w:cs="Arial"/>
          <w:sz w:val="20"/>
          <w:szCs w:val="20"/>
          <w:lang w:val="en-GB"/>
        </w:rPr>
      </w:pPr>
      <w:r w:rsidRPr="00B91B80">
        <w:rPr>
          <w:rFonts w:ascii="Maven Pro" w:hAnsi="Maven Pro" w:cs="Arial"/>
          <w:sz w:val="20"/>
          <w:szCs w:val="20"/>
          <w:lang w:val="en-GB"/>
        </w:rPr>
        <w:t xml:space="preserve">We will outline from the outset whether our advice will cover your entire financial planning needs or focus on specific areas considering any restriction you place on our advice.       </w:t>
      </w:r>
    </w:p>
    <w:p w14:paraId="35973AAA" w14:textId="21AEE8D5" w:rsidR="003F60C8" w:rsidRDefault="003F60C8" w:rsidP="009C11A8">
      <w:pPr>
        <w:pStyle w:val="NoSpacing"/>
        <w:numPr>
          <w:ilvl w:val="0"/>
          <w:numId w:val="1"/>
        </w:numPr>
        <w:spacing w:before="120" w:after="120"/>
        <w:ind w:left="57" w:right="57" w:firstLine="0"/>
        <w:jc w:val="both"/>
        <w:rPr>
          <w:rFonts w:ascii="Maven Pro" w:hAnsi="Maven Pro" w:cs="Arial"/>
          <w:sz w:val="20"/>
          <w:szCs w:val="20"/>
          <w:lang w:val="en-GB"/>
        </w:rPr>
      </w:pPr>
      <w:r w:rsidRPr="00B91B80">
        <w:rPr>
          <w:rFonts w:ascii="Maven Pro" w:hAnsi="Maven Pro" w:cs="Arial"/>
          <w:sz w:val="20"/>
          <w:szCs w:val="20"/>
          <w:lang w:val="en-GB"/>
        </w:rPr>
        <w:t xml:space="preserve">We require our clients to give us instructions in writing, or we may confirm our understanding in writing (by post or by email) </w:t>
      </w:r>
      <w:proofErr w:type="gramStart"/>
      <w:r w:rsidRPr="00B91B80">
        <w:rPr>
          <w:rFonts w:ascii="Maven Pro" w:hAnsi="Maven Pro" w:cs="Arial"/>
          <w:sz w:val="20"/>
          <w:szCs w:val="20"/>
          <w:lang w:val="en-GB"/>
        </w:rPr>
        <w:t>in order to</w:t>
      </w:r>
      <w:proofErr w:type="gramEnd"/>
      <w:r w:rsidRPr="00B91B80">
        <w:rPr>
          <w:rFonts w:ascii="Maven Pro" w:hAnsi="Maven Pro" w:cs="Arial"/>
          <w:sz w:val="20"/>
          <w:szCs w:val="20"/>
          <w:lang w:val="en-GB"/>
        </w:rPr>
        <w:t xml:space="preserve"> avoid possible disputes. This will usually be in the form of a proposal or application form. We will, however, accept oral instructions in certain instances provided they are subsequently confirmed in writing.</w:t>
      </w:r>
    </w:p>
    <w:p w14:paraId="292051AE" w14:textId="77777777" w:rsidR="000D2F5C" w:rsidRDefault="000D2F5C">
      <w:pPr>
        <w:rPr>
          <w:rFonts w:ascii="Maven Pro" w:eastAsia="Times New Roman" w:hAnsi="Maven Pro" w:cs="Arial"/>
          <w:b/>
          <w:smallCaps/>
          <w:color w:val="000000"/>
          <w:sz w:val="20"/>
          <w:szCs w:val="20"/>
          <w:lang w:eastAsia="en-US"/>
        </w:rPr>
      </w:pPr>
      <w:r>
        <w:rPr>
          <w:rFonts w:ascii="Maven Pro" w:hAnsi="Maven Pro" w:cs="Arial"/>
          <w:b/>
          <w:smallCaps/>
          <w:color w:val="000000"/>
          <w:sz w:val="20"/>
          <w:szCs w:val="20"/>
        </w:rPr>
        <w:br w:type="page"/>
      </w:r>
    </w:p>
    <w:p w14:paraId="24DFB390" w14:textId="4678F373" w:rsidR="003F60C8" w:rsidRPr="00B91B80" w:rsidRDefault="003F60C8" w:rsidP="009C11A8">
      <w:pPr>
        <w:pStyle w:val="NoSpacing"/>
        <w:spacing w:before="120" w:after="120"/>
        <w:ind w:left="57" w:right="57"/>
        <w:jc w:val="both"/>
        <w:rPr>
          <w:rFonts w:ascii="Maven Pro" w:hAnsi="Maven Pro" w:cs="Arial"/>
          <w:b/>
          <w:smallCaps/>
          <w:color w:val="000000"/>
          <w:sz w:val="20"/>
          <w:szCs w:val="20"/>
          <w:lang w:val="en-GB"/>
        </w:rPr>
      </w:pPr>
      <w:r w:rsidRPr="00B91B80">
        <w:rPr>
          <w:rFonts w:ascii="Maven Pro" w:hAnsi="Maven Pro" w:cs="Arial"/>
          <w:b/>
          <w:smallCaps/>
          <w:color w:val="000000"/>
          <w:sz w:val="20"/>
          <w:szCs w:val="20"/>
          <w:lang w:val="en-GB"/>
        </w:rPr>
        <w:lastRenderedPageBreak/>
        <w:t xml:space="preserve">OUR ETHICS POLICY </w:t>
      </w:r>
    </w:p>
    <w:p w14:paraId="36C2383C" w14:textId="77777777" w:rsidR="003F60C8" w:rsidRPr="00B91B80" w:rsidRDefault="003F60C8" w:rsidP="009C11A8">
      <w:pPr>
        <w:pStyle w:val="NoSpacing"/>
        <w:numPr>
          <w:ilvl w:val="0"/>
          <w:numId w:val="1"/>
        </w:numPr>
        <w:spacing w:before="120" w:after="120"/>
        <w:ind w:left="57" w:right="57" w:firstLine="0"/>
        <w:jc w:val="both"/>
        <w:rPr>
          <w:rFonts w:ascii="Maven Pro" w:hAnsi="Maven Pro" w:cs="Arial"/>
          <w:sz w:val="20"/>
          <w:szCs w:val="20"/>
          <w:lang w:val="en-GB"/>
        </w:rPr>
      </w:pPr>
      <w:r w:rsidRPr="00B91B80">
        <w:rPr>
          <w:rFonts w:ascii="Maven Pro" w:hAnsi="Maven Pro" w:cs="Arial"/>
          <w:sz w:val="20"/>
          <w:szCs w:val="20"/>
          <w:lang w:val="en-GB"/>
        </w:rPr>
        <w:t>We are committed to providing the highest standard of financial advice and service possible. The interest of our clients is paramount to us and to achieve this we have designed our systems and procedures to place you at the heart of our business. In doing so, we will:</w:t>
      </w:r>
    </w:p>
    <w:p w14:paraId="58110631" w14:textId="77777777" w:rsidR="003F60C8" w:rsidRPr="00B91B80" w:rsidRDefault="003F60C8" w:rsidP="009C11A8">
      <w:pPr>
        <w:numPr>
          <w:ilvl w:val="0"/>
          <w:numId w:val="4"/>
        </w:numPr>
        <w:spacing w:before="120" w:after="120" w:line="240" w:lineRule="auto"/>
        <w:ind w:left="709" w:right="57"/>
        <w:jc w:val="both"/>
        <w:rPr>
          <w:rFonts w:ascii="Maven Pro" w:hAnsi="Maven Pro" w:cs="Calibri"/>
          <w:sz w:val="20"/>
          <w:szCs w:val="20"/>
        </w:rPr>
      </w:pPr>
      <w:r w:rsidRPr="00B91B80">
        <w:rPr>
          <w:rFonts w:ascii="Maven Pro" w:hAnsi="Maven Pro" w:cs="Calibri"/>
          <w:sz w:val="20"/>
          <w:szCs w:val="20"/>
        </w:rPr>
        <w:t xml:space="preserve">be open, </w:t>
      </w:r>
      <w:proofErr w:type="gramStart"/>
      <w:r w:rsidRPr="00B91B80">
        <w:rPr>
          <w:rFonts w:ascii="Maven Pro" w:hAnsi="Maven Pro" w:cs="Calibri"/>
          <w:sz w:val="20"/>
          <w:szCs w:val="20"/>
        </w:rPr>
        <w:t>honest</w:t>
      </w:r>
      <w:proofErr w:type="gramEnd"/>
      <w:r w:rsidRPr="00B91B80">
        <w:rPr>
          <w:rFonts w:ascii="Maven Pro" w:hAnsi="Maven Pro" w:cs="Calibri"/>
          <w:sz w:val="20"/>
          <w:szCs w:val="20"/>
        </w:rPr>
        <w:t xml:space="preserve"> and transparent in the way we deal with you.</w:t>
      </w:r>
    </w:p>
    <w:p w14:paraId="20275A06" w14:textId="77777777" w:rsidR="003F60C8" w:rsidRPr="00B91B80" w:rsidRDefault="003F60C8" w:rsidP="009C11A8">
      <w:pPr>
        <w:numPr>
          <w:ilvl w:val="0"/>
          <w:numId w:val="4"/>
        </w:numPr>
        <w:spacing w:before="120" w:after="120" w:line="240" w:lineRule="auto"/>
        <w:ind w:left="709" w:right="57"/>
        <w:jc w:val="both"/>
        <w:rPr>
          <w:rFonts w:ascii="Maven Pro" w:hAnsi="Maven Pro" w:cs="Calibri"/>
          <w:sz w:val="20"/>
          <w:szCs w:val="20"/>
        </w:rPr>
      </w:pPr>
      <w:r w:rsidRPr="00B91B80">
        <w:rPr>
          <w:rFonts w:ascii="Maven Pro" w:hAnsi="Maven Pro" w:cs="Calibri"/>
          <w:sz w:val="20"/>
          <w:szCs w:val="20"/>
        </w:rPr>
        <w:t>not place our interests above yours.</w:t>
      </w:r>
    </w:p>
    <w:p w14:paraId="20B551F4" w14:textId="77777777" w:rsidR="003F60C8" w:rsidRPr="00B91B80" w:rsidRDefault="003F60C8" w:rsidP="009C11A8">
      <w:pPr>
        <w:numPr>
          <w:ilvl w:val="0"/>
          <w:numId w:val="4"/>
        </w:numPr>
        <w:spacing w:before="120" w:after="120" w:line="240" w:lineRule="auto"/>
        <w:ind w:left="709" w:right="57"/>
        <w:jc w:val="both"/>
        <w:rPr>
          <w:rFonts w:ascii="Maven Pro" w:hAnsi="Maven Pro" w:cs="Calibri"/>
          <w:sz w:val="20"/>
          <w:szCs w:val="20"/>
        </w:rPr>
      </w:pPr>
      <w:r w:rsidRPr="00B91B80">
        <w:rPr>
          <w:rFonts w:ascii="Maven Pro" w:hAnsi="Maven Pro" w:cs="Calibri"/>
          <w:sz w:val="20"/>
          <w:szCs w:val="20"/>
        </w:rPr>
        <w:t>communicate clearly, promptly and without jargon.</w:t>
      </w:r>
    </w:p>
    <w:p w14:paraId="6715B2D6" w14:textId="77777777" w:rsidR="003F60C8" w:rsidRPr="00B91B80" w:rsidRDefault="003F60C8" w:rsidP="009C11A8">
      <w:pPr>
        <w:numPr>
          <w:ilvl w:val="0"/>
          <w:numId w:val="4"/>
        </w:numPr>
        <w:spacing w:before="120" w:after="120" w:line="240" w:lineRule="auto"/>
        <w:ind w:left="709" w:right="57"/>
        <w:jc w:val="both"/>
        <w:rPr>
          <w:rFonts w:ascii="Maven Pro" w:hAnsi="Maven Pro" w:cs="Calibri"/>
          <w:sz w:val="20"/>
          <w:szCs w:val="20"/>
        </w:rPr>
      </w:pPr>
      <w:r w:rsidRPr="00B91B80">
        <w:rPr>
          <w:rFonts w:ascii="Maven Pro" w:hAnsi="Maven Pro" w:cs="Calibri"/>
          <w:sz w:val="20"/>
          <w:szCs w:val="20"/>
        </w:rPr>
        <w:t>seek your views and perception of our dealings with you to ensure it meets your expectations or to identify any improvements required.</w:t>
      </w:r>
    </w:p>
    <w:p w14:paraId="4DD65668" w14:textId="77777777" w:rsidR="00B91B80" w:rsidRPr="00B91B80" w:rsidRDefault="00B91B80" w:rsidP="009C11A8">
      <w:pPr>
        <w:pStyle w:val="NoSpacing"/>
        <w:spacing w:before="120" w:after="120"/>
        <w:ind w:left="57" w:right="57"/>
        <w:jc w:val="both"/>
        <w:rPr>
          <w:rFonts w:ascii="Maven Pro" w:hAnsi="Maven Pro" w:cs="Arial"/>
          <w:b/>
          <w:smallCaps/>
          <w:color w:val="000000"/>
          <w:sz w:val="20"/>
          <w:szCs w:val="20"/>
          <w:lang w:val="en-GB"/>
        </w:rPr>
      </w:pPr>
    </w:p>
    <w:p w14:paraId="6D5546E9" w14:textId="77777777" w:rsidR="003F60C8" w:rsidRPr="00B91B80" w:rsidRDefault="003F60C8" w:rsidP="009C11A8">
      <w:pPr>
        <w:pStyle w:val="NoSpacing"/>
        <w:spacing w:before="120" w:after="120"/>
        <w:ind w:left="57" w:right="57"/>
        <w:jc w:val="both"/>
        <w:rPr>
          <w:rFonts w:ascii="Maven Pro" w:hAnsi="Maven Pro" w:cs="Arial"/>
          <w:b/>
          <w:smallCaps/>
          <w:color w:val="000000"/>
          <w:sz w:val="20"/>
          <w:szCs w:val="20"/>
          <w:lang w:val="en-GB"/>
        </w:rPr>
      </w:pPr>
      <w:r w:rsidRPr="00B91B80">
        <w:rPr>
          <w:rFonts w:ascii="Maven Pro" w:hAnsi="Maven Pro" w:cs="Arial"/>
          <w:b/>
          <w:smallCaps/>
          <w:color w:val="000000"/>
          <w:sz w:val="20"/>
          <w:szCs w:val="20"/>
          <w:lang w:val="en-GB"/>
        </w:rPr>
        <w:t xml:space="preserve">CUSTOMER CLASSIFICATION </w:t>
      </w:r>
    </w:p>
    <w:p w14:paraId="1E8053C1" w14:textId="77777777" w:rsidR="003F60C8" w:rsidRPr="00B91B80" w:rsidRDefault="003F60C8" w:rsidP="009C11A8">
      <w:pPr>
        <w:pStyle w:val="NoSpacing"/>
        <w:numPr>
          <w:ilvl w:val="0"/>
          <w:numId w:val="1"/>
        </w:numPr>
        <w:spacing w:before="120" w:after="120"/>
        <w:ind w:left="57" w:right="57" w:firstLine="0"/>
        <w:jc w:val="both"/>
        <w:rPr>
          <w:rFonts w:ascii="Maven Pro" w:hAnsi="Maven Pro" w:cs="Arial"/>
          <w:sz w:val="20"/>
          <w:szCs w:val="20"/>
          <w:lang w:val="en-GB"/>
        </w:rPr>
      </w:pPr>
      <w:r w:rsidRPr="00B91B80">
        <w:rPr>
          <w:rFonts w:ascii="Maven Pro" w:hAnsi="Maven Pro" w:cs="Arial"/>
          <w:sz w:val="20"/>
          <w:szCs w:val="20"/>
          <w:lang w:val="en-GB"/>
        </w:rPr>
        <w:t xml:space="preserve">The Financial Conduct Authority (FCA) have three levels of client: Retail, Professional and Eligible Counterparties. Different levels of protection apply to each. </w:t>
      </w:r>
    </w:p>
    <w:p w14:paraId="4696417D" w14:textId="77777777" w:rsidR="003F60C8" w:rsidRPr="00B91B80" w:rsidRDefault="003F60C8" w:rsidP="009C11A8">
      <w:pPr>
        <w:pStyle w:val="NoSpacing"/>
        <w:spacing w:before="120" w:after="120"/>
        <w:ind w:left="57" w:right="57"/>
        <w:jc w:val="both"/>
        <w:rPr>
          <w:rFonts w:ascii="Maven Pro" w:hAnsi="Maven Pro" w:cs="Arial"/>
          <w:b/>
          <w:bCs/>
          <w:sz w:val="20"/>
          <w:szCs w:val="20"/>
          <w:lang w:val="en-GB"/>
        </w:rPr>
      </w:pPr>
      <w:r w:rsidRPr="00B91B80">
        <w:rPr>
          <w:rFonts w:ascii="Maven Pro" w:hAnsi="Maven Pro" w:cs="Arial"/>
          <w:b/>
          <w:bCs/>
          <w:sz w:val="20"/>
          <w:szCs w:val="20"/>
          <w:lang w:val="en-GB"/>
        </w:rPr>
        <w:t>We have classified you as a Retail Client and, as such, you will be afforded the highest level of protection.</w:t>
      </w:r>
    </w:p>
    <w:p w14:paraId="7FD44536" w14:textId="77777777" w:rsidR="003F60C8" w:rsidRPr="00B91B80" w:rsidRDefault="003F60C8" w:rsidP="009C11A8">
      <w:pPr>
        <w:pStyle w:val="NoSpacing"/>
        <w:spacing w:before="120" w:after="120"/>
        <w:ind w:left="57" w:right="57"/>
        <w:jc w:val="both"/>
        <w:rPr>
          <w:rFonts w:ascii="Maven Pro" w:hAnsi="Maven Pro" w:cs="Arial"/>
          <w:sz w:val="20"/>
          <w:szCs w:val="20"/>
          <w:lang w:val="en-GB"/>
        </w:rPr>
      </w:pPr>
      <w:r w:rsidRPr="00B91B80">
        <w:rPr>
          <w:rFonts w:ascii="Maven Pro" w:hAnsi="Maven Pro" w:cs="Arial"/>
          <w:sz w:val="20"/>
          <w:szCs w:val="20"/>
          <w:lang w:val="en-GB"/>
        </w:rPr>
        <w:t xml:space="preserve">In the event of an unresolved </w:t>
      </w:r>
      <w:proofErr w:type="gramStart"/>
      <w:r w:rsidRPr="00B91B80">
        <w:rPr>
          <w:rFonts w:ascii="Maven Pro" w:hAnsi="Maven Pro" w:cs="Arial"/>
          <w:sz w:val="20"/>
          <w:szCs w:val="20"/>
          <w:lang w:val="en-GB"/>
        </w:rPr>
        <w:t>dispute</w:t>
      </w:r>
      <w:proofErr w:type="gramEnd"/>
      <w:r w:rsidRPr="00B91B80">
        <w:rPr>
          <w:rFonts w:ascii="Maven Pro" w:hAnsi="Maven Pro" w:cs="Arial"/>
          <w:sz w:val="20"/>
          <w:szCs w:val="20"/>
          <w:lang w:val="en-GB"/>
        </w:rPr>
        <w:t xml:space="preserve"> you will have a right of referral to the Financial Ombudsman Service (FOS) and may be entitled to benefit from the maximum protection available under the Financial Services Compensation Scheme (FSCS). It should be noted that not all Retail Clients are eligible claimants under the FSCS but, as a private individual, you are classified as an eligible complainant.</w:t>
      </w:r>
    </w:p>
    <w:p w14:paraId="20906C6C" w14:textId="77777777" w:rsidR="003F60C8" w:rsidRPr="00B91B80" w:rsidRDefault="003F60C8" w:rsidP="009C11A8">
      <w:pPr>
        <w:pStyle w:val="NoSpacing"/>
        <w:spacing w:before="120" w:after="120"/>
        <w:ind w:left="57" w:right="57"/>
        <w:jc w:val="both"/>
        <w:rPr>
          <w:rFonts w:ascii="Maven Pro" w:hAnsi="Maven Pro" w:cs="Arial"/>
          <w:color w:val="000000"/>
          <w:sz w:val="20"/>
          <w:szCs w:val="20"/>
          <w:lang w:val="en-GB"/>
        </w:rPr>
      </w:pPr>
      <w:r w:rsidRPr="00B91B80">
        <w:rPr>
          <w:rFonts w:ascii="Maven Pro" w:hAnsi="Maven Pro" w:cs="Arial"/>
          <w:color w:val="000000"/>
          <w:sz w:val="20"/>
          <w:szCs w:val="20"/>
          <w:lang w:val="en-GB"/>
        </w:rPr>
        <w:t xml:space="preserve">This agreement is personal to you and not assignable. We may accept instructions from and give information to third parties or your other advisers on your behalf where you have confirmed in writing we may do so. We cannot accept any responsibility for errors in information supplied by such persons. Where you are a trustee, director or officer of any trust, corporation or LLP requiring advice you warrant to us that you have full authority to act on behalf of the same and there are no restrictions on the limits of our advice of which we have not been made aware. We will not be responsible for advising on compliance with your trust, trustee, </w:t>
      </w:r>
      <w:proofErr w:type="gramStart"/>
      <w:r w:rsidRPr="00B91B80">
        <w:rPr>
          <w:rFonts w:ascii="Maven Pro" w:hAnsi="Maven Pro" w:cs="Arial"/>
          <w:color w:val="000000"/>
          <w:sz w:val="20"/>
          <w:szCs w:val="20"/>
          <w:lang w:val="en-GB"/>
        </w:rPr>
        <w:t>director</w:t>
      </w:r>
      <w:proofErr w:type="gramEnd"/>
      <w:r w:rsidRPr="00B91B80">
        <w:rPr>
          <w:rFonts w:ascii="Maven Pro" w:hAnsi="Maven Pro" w:cs="Arial"/>
          <w:color w:val="000000"/>
          <w:sz w:val="20"/>
          <w:szCs w:val="20"/>
          <w:lang w:val="en-GB"/>
        </w:rPr>
        <w:t xml:space="preserve"> or officer obligations. </w:t>
      </w:r>
    </w:p>
    <w:p w14:paraId="34414156" w14:textId="77777777" w:rsidR="00B91B80" w:rsidRPr="00B91B80" w:rsidRDefault="00B91B80" w:rsidP="009C11A8">
      <w:pPr>
        <w:pStyle w:val="NoSpacing"/>
        <w:spacing w:before="120" w:after="120"/>
        <w:ind w:left="57" w:right="57"/>
        <w:jc w:val="both"/>
        <w:rPr>
          <w:rFonts w:ascii="Maven Pro" w:hAnsi="Maven Pro" w:cs="Arial"/>
          <w:b/>
          <w:smallCaps/>
          <w:color w:val="000000"/>
          <w:sz w:val="20"/>
          <w:szCs w:val="20"/>
          <w:lang w:val="en-GB"/>
        </w:rPr>
      </w:pPr>
    </w:p>
    <w:p w14:paraId="03CE983B" w14:textId="60017BD2" w:rsidR="003F60C8" w:rsidRPr="00B91B80" w:rsidRDefault="003F60C8" w:rsidP="009C11A8">
      <w:pPr>
        <w:pStyle w:val="NoSpacing"/>
        <w:spacing w:before="120" w:after="120"/>
        <w:ind w:left="57" w:right="57"/>
        <w:jc w:val="both"/>
        <w:rPr>
          <w:rFonts w:ascii="Maven Pro" w:hAnsi="Maven Pro" w:cs="Arial"/>
          <w:b/>
          <w:smallCaps/>
          <w:color w:val="000000"/>
          <w:sz w:val="20"/>
          <w:szCs w:val="20"/>
          <w:lang w:val="en-GB"/>
        </w:rPr>
      </w:pPr>
      <w:r w:rsidRPr="00B91B80">
        <w:rPr>
          <w:rFonts w:ascii="Maven Pro" w:hAnsi="Maven Pro" w:cs="Arial"/>
          <w:b/>
          <w:smallCaps/>
          <w:color w:val="000000"/>
          <w:sz w:val="20"/>
          <w:szCs w:val="20"/>
          <w:lang w:val="en-GB"/>
        </w:rPr>
        <w:t xml:space="preserve">OUR SERVICES </w:t>
      </w:r>
    </w:p>
    <w:p w14:paraId="120B7DE0" w14:textId="77777777" w:rsidR="003F60C8" w:rsidRPr="00B91B80" w:rsidRDefault="003F60C8" w:rsidP="009C11A8">
      <w:pPr>
        <w:pStyle w:val="NoSpacing"/>
        <w:numPr>
          <w:ilvl w:val="0"/>
          <w:numId w:val="1"/>
        </w:numPr>
        <w:spacing w:before="120" w:after="120"/>
        <w:ind w:left="57" w:right="57" w:firstLine="0"/>
        <w:jc w:val="both"/>
        <w:rPr>
          <w:rFonts w:ascii="Maven Pro" w:hAnsi="Maven Pro" w:cs="Arial"/>
          <w:sz w:val="20"/>
          <w:szCs w:val="20"/>
          <w:lang w:val="en-GB"/>
        </w:rPr>
      </w:pPr>
      <w:r w:rsidRPr="00B91B80">
        <w:rPr>
          <w:rFonts w:ascii="Maven Pro" w:hAnsi="Maven Pro" w:cs="Arial"/>
          <w:sz w:val="20"/>
          <w:szCs w:val="20"/>
          <w:lang w:val="en-GB"/>
        </w:rPr>
        <w:t xml:space="preserve">We provide you with an initial consultation free of charge. This helps us to understand your financial objectives and will confirm how we can support you in working towards these. We will also discuss the cost, and levels, of our services both initially and throughout our relationship with you. </w:t>
      </w:r>
    </w:p>
    <w:p w14:paraId="25379D70" w14:textId="4674531D" w:rsidR="009C11A8" w:rsidRDefault="009C11A8" w:rsidP="009C11A8">
      <w:pPr>
        <w:spacing w:before="120" w:after="120" w:line="240" w:lineRule="auto"/>
        <w:rPr>
          <w:rFonts w:ascii="Maven Pro" w:eastAsia="Times New Roman" w:hAnsi="Maven Pro" w:cs="Times New Roman"/>
          <w:b/>
          <w:bCs/>
          <w:sz w:val="20"/>
          <w:szCs w:val="20"/>
          <w:lang w:eastAsia="en-US"/>
        </w:rPr>
      </w:pPr>
    </w:p>
    <w:p w14:paraId="46534879" w14:textId="1CC75088" w:rsidR="003F60C8" w:rsidRPr="00B91B80" w:rsidRDefault="003F60C8" w:rsidP="009C11A8">
      <w:pPr>
        <w:pStyle w:val="NoSpacing"/>
        <w:spacing w:before="120" w:after="120"/>
        <w:ind w:left="57" w:right="57"/>
        <w:jc w:val="both"/>
        <w:rPr>
          <w:rFonts w:ascii="Maven Pro" w:hAnsi="Maven Pro"/>
          <w:b/>
          <w:bCs/>
          <w:sz w:val="20"/>
          <w:szCs w:val="20"/>
          <w:lang w:val="en-GB"/>
        </w:rPr>
      </w:pPr>
      <w:r w:rsidRPr="00B91B80">
        <w:rPr>
          <w:rFonts w:ascii="Maven Pro" w:hAnsi="Maven Pro"/>
          <w:b/>
          <w:bCs/>
          <w:sz w:val="20"/>
          <w:szCs w:val="20"/>
          <w:lang w:val="en-GB"/>
        </w:rPr>
        <w:t>FINANCIAL REVIEW AND RECOMMENDATION</w:t>
      </w:r>
    </w:p>
    <w:p w14:paraId="7BDAE807" w14:textId="77777777" w:rsidR="003F60C8" w:rsidRPr="00B91B80" w:rsidRDefault="003F60C8" w:rsidP="009C11A8">
      <w:pPr>
        <w:pStyle w:val="NoSpacing"/>
        <w:numPr>
          <w:ilvl w:val="0"/>
          <w:numId w:val="1"/>
        </w:numPr>
        <w:spacing w:before="120" w:after="120"/>
        <w:ind w:left="57" w:right="57" w:firstLine="0"/>
        <w:jc w:val="both"/>
        <w:rPr>
          <w:rFonts w:ascii="Maven Pro" w:hAnsi="Maven Pro" w:cs="Arial"/>
          <w:sz w:val="20"/>
          <w:szCs w:val="20"/>
          <w:lang w:val="en-GB"/>
        </w:rPr>
      </w:pPr>
      <w:r w:rsidRPr="00B91B80">
        <w:rPr>
          <w:rFonts w:ascii="Maven Pro" w:hAnsi="Maven Pro" w:cs="Arial"/>
          <w:sz w:val="20"/>
          <w:szCs w:val="20"/>
          <w:lang w:val="en-GB"/>
        </w:rPr>
        <w:t>This can be a continuation from the initial discussion, where agreed, or a further appointment. This process covers the:</w:t>
      </w:r>
    </w:p>
    <w:p w14:paraId="75D2BC22" w14:textId="77777777" w:rsidR="003F60C8" w:rsidRPr="00B91B80" w:rsidRDefault="003F60C8" w:rsidP="009C11A8">
      <w:pPr>
        <w:pStyle w:val="ListParagraph"/>
        <w:numPr>
          <w:ilvl w:val="0"/>
          <w:numId w:val="5"/>
        </w:numPr>
        <w:spacing w:before="120" w:after="120"/>
        <w:ind w:left="709" w:right="57" w:hanging="292"/>
        <w:jc w:val="both"/>
        <w:rPr>
          <w:rFonts w:ascii="Maven Pro" w:hAnsi="Maven Pro" w:cs="Calibri"/>
          <w:sz w:val="20"/>
          <w:szCs w:val="20"/>
          <w:u w:val="single"/>
          <w:lang w:val="en-GB"/>
        </w:rPr>
      </w:pPr>
      <w:r w:rsidRPr="00B91B80">
        <w:rPr>
          <w:rFonts w:ascii="Maven Pro" w:hAnsi="Maven Pro" w:cs="Calibri"/>
          <w:sz w:val="20"/>
          <w:szCs w:val="20"/>
          <w:lang w:val="en-GB"/>
        </w:rPr>
        <w:t>gathering of information about your existing financial arrangements and full personal circumstances.</w:t>
      </w:r>
    </w:p>
    <w:p w14:paraId="3088587E" w14:textId="77777777" w:rsidR="003F60C8" w:rsidRPr="00B91B80" w:rsidRDefault="003F60C8" w:rsidP="009C11A8">
      <w:pPr>
        <w:pStyle w:val="ListParagraph"/>
        <w:numPr>
          <w:ilvl w:val="0"/>
          <w:numId w:val="5"/>
        </w:numPr>
        <w:spacing w:before="120" w:after="120"/>
        <w:ind w:left="709" w:right="57" w:hanging="292"/>
        <w:jc w:val="both"/>
        <w:rPr>
          <w:rFonts w:ascii="Maven Pro" w:hAnsi="Maven Pro" w:cs="Calibri"/>
          <w:sz w:val="20"/>
          <w:szCs w:val="20"/>
          <w:u w:val="single"/>
          <w:lang w:val="en-GB"/>
        </w:rPr>
      </w:pPr>
      <w:r w:rsidRPr="00B91B80">
        <w:rPr>
          <w:rFonts w:ascii="Maven Pro" w:hAnsi="Maven Pro" w:cs="Calibri"/>
          <w:sz w:val="20"/>
          <w:szCs w:val="20"/>
          <w:lang w:val="en-GB"/>
        </w:rPr>
        <w:t>understanding of your investment knowledge and attitude and tolerance towards investment risk.</w:t>
      </w:r>
    </w:p>
    <w:p w14:paraId="79B7A23A" w14:textId="77777777" w:rsidR="003F60C8" w:rsidRPr="00B91B80" w:rsidRDefault="003F60C8" w:rsidP="009C11A8">
      <w:pPr>
        <w:pStyle w:val="ListParagraph"/>
        <w:numPr>
          <w:ilvl w:val="0"/>
          <w:numId w:val="5"/>
        </w:numPr>
        <w:spacing w:before="120" w:after="120"/>
        <w:ind w:left="709" w:right="57" w:hanging="292"/>
        <w:jc w:val="both"/>
        <w:rPr>
          <w:rFonts w:ascii="Maven Pro" w:hAnsi="Maven Pro" w:cs="Calibri"/>
          <w:sz w:val="20"/>
          <w:szCs w:val="20"/>
          <w:u w:val="single"/>
          <w:lang w:val="en-GB"/>
        </w:rPr>
      </w:pPr>
      <w:r w:rsidRPr="00B91B80">
        <w:rPr>
          <w:rFonts w:ascii="Maven Pro" w:hAnsi="Maven Pro" w:cs="Calibri"/>
          <w:sz w:val="20"/>
          <w:szCs w:val="20"/>
          <w:lang w:val="en-GB"/>
        </w:rPr>
        <w:t>recommendation of an asset allocation model that matches your risk profile and the subsequent assessment and suitability of any existing holdings.</w:t>
      </w:r>
    </w:p>
    <w:p w14:paraId="0BC2C7C3" w14:textId="77777777" w:rsidR="009C11A8" w:rsidRPr="00B91B80" w:rsidRDefault="003F60C8" w:rsidP="009C11A8">
      <w:pPr>
        <w:pStyle w:val="ListParagraph"/>
        <w:numPr>
          <w:ilvl w:val="0"/>
          <w:numId w:val="5"/>
        </w:numPr>
        <w:spacing w:before="120" w:after="120"/>
        <w:ind w:left="709" w:right="57" w:hanging="292"/>
        <w:jc w:val="both"/>
        <w:rPr>
          <w:rFonts w:ascii="Maven Pro" w:hAnsi="Maven Pro" w:cs="Calibri"/>
          <w:sz w:val="20"/>
          <w:szCs w:val="20"/>
          <w:u w:val="single"/>
          <w:lang w:val="en-GB"/>
        </w:rPr>
      </w:pPr>
      <w:r w:rsidRPr="00B91B80">
        <w:rPr>
          <w:rFonts w:ascii="Maven Pro" w:hAnsi="Maven Pro" w:cs="Calibri"/>
          <w:sz w:val="20"/>
          <w:szCs w:val="20"/>
          <w:lang w:val="en-GB"/>
        </w:rPr>
        <w:t>preparation of our recommendations to you.</w:t>
      </w:r>
    </w:p>
    <w:p w14:paraId="29FE85A9" w14:textId="52420F86" w:rsidR="003F60C8" w:rsidRPr="00B91B80" w:rsidRDefault="003F60C8" w:rsidP="009C11A8">
      <w:pPr>
        <w:pStyle w:val="ListParagraph"/>
        <w:numPr>
          <w:ilvl w:val="0"/>
          <w:numId w:val="5"/>
        </w:numPr>
        <w:spacing w:before="120" w:after="120"/>
        <w:ind w:left="709" w:right="57" w:hanging="292"/>
        <w:jc w:val="both"/>
        <w:rPr>
          <w:rFonts w:ascii="Maven Pro" w:hAnsi="Maven Pro" w:cs="Calibri"/>
          <w:sz w:val="20"/>
          <w:szCs w:val="20"/>
          <w:u w:val="single"/>
          <w:lang w:val="en-GB"/>
        </w:rPr>
      </w:pPr>
      <w:r w:rsidRPr="00B91B80">
        <w:rPr>
          <w:rFonts w:ascii="Maven Pro" w:hAnsi="Maven Pro" w:cs="Calibri"/>
          <w:sz w:val="20"/>
          <w:szCs w:val="20"/>
          <w:lang w:val="en-GB"/>
        </w:rPr>
        <w:t>arranging a second appointment to explain and discuss our recommendations in detail.</w:t>
      </w:r>
    </w:p>
    <w:p w14:paraId="1A07232F" w14:textId="77777777" w:rsidR="000D2F5C" w:rsidRDefault="000D2F5C">
      <w:pPr>
        <w:rPr>
          <w:rFonts w:ascii="Maven Pro" w:hAnsi="Maven Pro" w:cs="Calibri"/>
          <w:b/>
          <w:sz w:val="20"/>
          <w:szCs w:val="20"/>
        </w:rPr>
      </w:pPr>
      <w:r>
        <w:rPr>
          <w:rFonts w:ascii="Maven Pro" w:hAnsi="Maven Pro" w:cs="Calibri"/>
          <w:b/>
          <w:sz w:val="20"/>
          <w:szCs w:val="20"/>
        </w:rPr>
        <w:br w:type="page"/>
      </w:r>
    </w:p>
    <w:p w14:paraId="3D7BC30C" w14:textId="35BC75FC" w:rsidR="003F60C8" w:rsidRPr="00B91B80" w:rsidRDefault="003F60C8" w:rsidP="009C11A8">
      <w:pPr>
        <w:spacing w:before="120" w:after="120" w:line="240" w:lineRule="auto"/>
        <w:ind w:left="57" w:right="57"/>
        <w:jc w:val="both"/>
        <w:rPr>
          <w:rFonts w:ascii="Maven Pro" w:hAnsi="Maven Pro" w:cs="Calibri"/>
          <w:b/>
          <w:sz w:val="20"/>
          <w:szCs w:val="20"/>
        </w:rPr>
      </w:pPr>
      <w:r w:rsidRPr="00B91B80">
        <w:rPr>
          <w:rFonts w:ascii="Maven Pro" w:hAnsi="Maven Pro" w:cs="Calibri"/>
          <w:b/>
          <w:sz w:val="20"/>
          <w:szCs w:val="20"/>
        </w:rPr>
        <w:lastRenderedPageBreak/>
        <w:t>POLICY ARRANGEMENT &amp; IMPLEMENTATION</w:t>
      </w:r>
    </w:p>
    <w:p w14:paraId="3FB7AD7B" w14:textId="77777777" w:rsidR="003F60C8" w:rsidRPr="00B91B80" w:rsidRDefault="003F60C8" w:rsidP="009C11A8">
      <w:pPr>
        <w:pStyle w:val="NoSpacing"/>
        <w:numPr>
          <w:ilvl w:val="0"/>
          <w:numId w:val="1"/>
        </w:numPr>
        <w:spacing w:before="120" w:after="120"/>
        <w:ind w:left="57" w:right="57" w:firstLine="0"/>
        <w:jc w:val="both"/>
        <w:rPr>
          <w:rFonts w:ascii="Maven Pro" w:hAnsi="Maven Pro" w:cs="Arial"/>
          <w:sz w:val="20"/>
          <w:szCs w:val="20"/>
          <w:lang w:val="en-GB"/>
        </w:rPr>
      </w:pPr>
      <w:r w:rsidRPr="00B91B80">
        <w:rPr>
          <w:rFonts w:ascii="Maven Pro" w:hAnsi="Maven Pro" w:cs="Arial"/>
          <w:sz w:val="20"/>
          <w:szCs w:val="20"/>
          <w:lang w:val="en-GB"/>
        </w:rPr>
        <w:t>Should you instruct us to proceed with any of our recommendations we will act for you in the following ways:</w:t>
      </w:r>
    </w:p>
    <w:p w14:paraId="50AD7160" w14:textId="77777777" w:rsidR="003F60C8" w:rsidRPr="00B91B80" w:rsidRDefault="003F60C8" w:rsidP="009C11A8">
      <w:pPr>
        <w:pStyle w:val="ListParagraph"/>
        <w:numPr>
          <w:ilvl w:val="0"/>
          <w:numId w:val="6"/>
        </w:numPr>
        <w:spacing w:before="120" w:after="120"/>
        <w:ind w:right="57"/>
        <w:jc w:val="both"/>
        <w:rPr>
          <w:rFonts w:ascii="Maven Pro" w:hAnsi="Maven Pro" w:cs="Calibri"/>
          <w:sz w:val="20"/>
          <w:szCs w:val="20"/>
          <w:lang w:val="en-GB"/>
        </w:rPr>
      </w:pPr>
      <w:r w:rsidRPr="00B91B80">
        <w:rPr>
          <w:rFonts w:ascii="Maven Pro" w:hAnsi="Maven Pro" w:cs="Calibri"/>
          <w:sz w:val="20"/>
          <w:szCs w:val="20"/>
          <w:lang w:val="en-GB"/>
        </w:rPr>
        <w:t>handle all fund and policy administration on your behalf.</w:t>
      </w:r>
    </w:p>
    <w:p w14:paraId="28E34BE4" w14:textId="77777777" w:rsidR="003F60C8" w:rsidRPr="00B91B80" w:rsidRDefault="003F60C8" w:rsidP="009C11A8">
      <w:pPr>
        <w:pStyle w:val="ListParagraph"/>
        <w:numPr>
          <w:ilvl w:val="0"/>
          <w:numId w:val="6"/>
        </w:numPr>
        <w:spacing w:before="120" w:after="120"/>
        <w:ind w:right="57"/>
        <w:jc w:val="both"/>
        <w:rPr>
          <w:rFonts w:ascii="Maven Pro" w:hAnsi="Maven Pro" w:cs="Calibri"/>
          <w:sz w:val="20"/>
          <w:szCs w:val="20"/>
          <w:lang w:val="en-GB"/>
        </w:rPr>
      </w:pPr>
      <w:r w:rsidRPr="00B91B80">
        <w:rPr>
          <w:rFonts w:ascii="Maven Pro" w:hAnsi="Maven Pro" w:cs="Calibri"/>
          <w:sz w:val="20"/>
          <w:szCs w:val="20"/>
          <w:lang w:val="en-GB"/>
        </w:rPr>
        <w:t>provide regular updates to keep you informed of progress.</w:t>
      </w:r>
    </w:p>
    <w:p w14:paraId="32E31F67" w14:textId="77777777" w:rsidR="003F60C8" w:rsidRPr="00B91B80" w:rsidRDefault="003F60C8" w:rsidP="009C11A8">
      <w:pPr>
        <w:pStyle w:val="ListParagraph"/>
        <w:numPr>
          <w:ilvl w:val="0"/>
          <w:numId w:val="6"/>
        </w:numPr>
        <w:spacing w:before="120" w:after="120"/>
        <w:ind w:right="57"/>
        <w:jc w:val="both"/>
        <w:rPr>
          <w:rFonts w:ascii="Maven Pro" w:hAnsi="Maven Pro" w:cs="Calibri"/>
          <w:sz w:val="20"/>
          <w:szCs w:val="20"/>
          <w:lang w:val="en-GB"/>
        </w:rPr>
      </w:pPr>
      <w:r w:rsidRPr="00B91B80">
        <w:rPr>
          <w:rFonts w:ascii="Maven Pro" w:hAnsi="Maven Pro" w:cs="Calibri"/>
          <w:sz w:val="20"/>
          <w:szCs w:val="20"/>
          <w:lang w:val="en-GB"/>
        </w:rPr>
        <w:t>ensure all your documents are issued in line with your expectations.</w:t>
      </w:r>
    </w:p>
    <w:p w14:paraId="4E388763" w14:textId="77777777" w:rsidR="003F60C8" w:rsidRPr="00B91B80" w:rsidRDefault="003F60C8" w:rsidP="009C11A8">
      <w:pPr>
        <w:pStyle w:val="ListParagraph"/>
        <w:numPr>
          <w:ilvl w:val="0"/>
          <w:numId w:val="6"/>
        </w:numPr>
        <w:spacing w:before="120" w:after="120"/>
        <w:ind w:right="57"/>
        <w:jc w:val="both"/>
        <w:rPr>
          <w:rFonts w:ascii="Maven Pro" w:hAnsi="Maven Pro" w:cs="Calibri"/>
          <w:sz w:val="20"/>
          <w:szCs w:val="20"/>
          <w:lang w:val="en-GB"/>
        </w:rPr>
      </w:pPr>
      <w:r w:rsidRPr="00B91B80">
        <w:rPr>
          <w:rFonts w:ascii="Maven Pro" w:hAnsi="Maven Pro" w:cs="Calibri"/>
          <w:sz w:val="20"/>
          <w:szCs w:val="20"/>
          <w:lang w:val="en-GB"/>
        </w:rPr>
        <w:t>provide confirmation of all actions taken on your behalf in writing.</w:t>
      </w:r>
    </w:p>
    <w:p w14:paraId="6889F9B5" w14:textId="77777777" w:rsidR="00B91B80" w:rsidRPr="00B91B80" w:rsidRDefault="00B91B80" w:rsidP="009C11A8">
      <w:pPr>
        <w:spacing w:before="120" w:after="120" w:line="240" w:lineRule="auto"/>
        <w:ind w:left="57" w:right="57"/>
        <w:jc w:val="both"/>
        <w:textAlignment w:val="baseline"/>
        <w:rPr>
          <w:rFonts w:ascii="Maven Pro" w:hAnsi="Maven Pro" w:cs="Calibri"/>
          <w:color w:val="000000"/>
          <w:sz w:val="20"/>
          <w:szCs w:val="20"/>
        </w:rPr>
      </w:pPr>
    </w:p>
    <w:p w14:paraId="6F2483CC" w14:textId="77777777" w:rsidR="003F60C8" w:rsidRPr="00B91B80" w:rsidRDefault="003F60C8" w:rsidP="009C11A8">
      <w:pPr>
        <w:pStyle w:val="NoSpacing"/>
        <w:spacing w:before="120" w:after="120"/>
        <w:ind w:left="57" w:right="57"/>
        <w:jc w:val="both"/>
        <w:rPr>
          <w:rFonts w:ascii="Maven Pro" w:hAnsi="Maven Pro" w:cs="Arial"/>
          <w:b/>
          <w:smallCaps/>
          <w:color w:val="000000"/>
          <w:sz w:val="20"/>
          <w:szCs w:val="20"/>
          <w:lang w:val="en-GB"/>
        </w:rPr>
      </w:pPr>
      <w:r w:rsidRPr="00B91B80">
        <w:rPr>
          <w:rFonts w:ascii="Maven Pro" w:hAnsi="Maven Pro" w:cs="Arial"/>
          <w:b/>
          <w:smallCaps/>
          <w:color w:val="000000"/>
          <w:sz w:val="20"/>
          <w:szCs w:val="20"/>
          <w:lang w:val="en-GB"/>
        </w:rPr>
        <w:t>THE COST OF OUR SERVICES</w:t>
      </w:r>
    </w:p>
    <w:p w14:paraId="6756AFAB" w14:textId="77777777" w:rsidR="003F60C8" w:rsidRPr="00B91B80" w:rsidRDefault="003F60C8" w:rsidP="009C11A8">
      <w:pPr>
        <w:pStyle w:val="NoSpacing"/>
        <w:numPr>
          <w:ilvl w:val="0"/>
          <w:numId w:val="1"/>
        </w:numPr>
        <w:spacing w:before="120" w:after="120"/>
        <w:ind w:left="57" w:right="57" w:firstLine="0"/>
        <w:jc w:val="both"/>
        <w:rPr>
          <w:rFonts w:ascii="Maven Pro" w:hAnsi="Maven Pro" w:cs="Arial"/>
          <w:color w:val="000000"/>
          <w:sz w:val="20"/>
          <w:szCs w:val="20"/>
          <w:lang w:val="en-GB"/>
        </w:rPr>
      </w:pPr>
      <w:r w:rsidRPr="00B91B80">
        <w:rPr>
          <w:rFonts w:ascii="Maven Pro" w:hAnsi="Maven Pro" w:cs="Arial"/>
          <w:color w:val="000000"/>
          <w:sz w:val="20"/>
          <w:szCs w:val="20"/>
          <w:lang w:val="en-GB"/>
        </w:rPr>
        <w:t xml:space="preserve">You will pay for our services by either a fee or a combination of fee and/or fee by payment facilitation through product charging. We will discuss your payment options with you and answer any questions you have. We will not charge you until we have agreed with you how we are to be paid. </w:t>
      </w:r>
    </w:p>
    <w:p w14:paraId="6599FA8A" w14:textId="77777777" w:rsidR="003F60C8" w:rsidRPr="00B91B80" w:rsidRDefault="003F60C8" w:rsidP="009C11A8">
      <w:pPr>
        <w:pStyle w:val="NoSpacing"/>
        <w:spacing w:before="120" w:after="120"/>
        <w:ind w:left="57" w:right="57"/>
        <w:jc w:val="both"/>
        <w:rPr>
          <w:rFonts w:ascii="Maven Pro" w:hAnsi="Maven Pro" w:cs="Arial"/>
          <w:color w:val="000000"/>
          <w:sz w:val="20"/>
          <w:szCs w:val="20"/>
          <w:lang w:val="en-GB"/>
        </w:rPr>
      </w:pPr>
      <w:r w:rsidRPr="00B91B80">
        <w:rPr>
          <w:rFonts w:ascii="Maven Pro" w:hAnsi="Maven Pro" w:cs="Arial"/>
          <w:color w:val="000000"/>
          <w:sz w:val="20"/>
          <w:szCs w:val="20"/>
          <w:lang w:val="en-GB"/>
        </w:rPr>
        <w:t xml:space="preserve">For payment options relating to investment advice, please refer to paragraph 17. For payment options relating to pure protection products, please refer to paragraph 17.2. Value Added Tax (VAT) may be payable on some or </w:t>
      </w:r>
      <w:proofErr w:type="gramStart"/>
      <w:r w:rsidRPr="00B91B80">
        <w:rPr>
          <w:rFonts w:ascii="Maven Pro" w:hAnsi="Maven Pro" w:cs="Arial"/>
          <w:color w:val="000000"/>
          <w:sz w:val="20"/>
          <w:szCs w:val="20"/>
          <w:lang w:val="en-GB"/>
        </w:rPr>
        <w:t>all of</w:t>
      </w:r>
      <w:proofErr w:type="gramEnd"/>
      <w:r w:rsidRPr="00B91B80">
        <w:rPr>
          <w:rFonts w:ascii="Maven Pro" w:hAnsi="Maven Pro" w:cs="Arial"/>
          <w:color w:val="000000"/>
          <w:sz w:val="20"/>
          <w:szCs w:val="20"/>
          <w:lang w:val="en-GB"/>
        </w:rPr>
        <w:t xml:space="preserve"> the work we do. We will inform you if VAT is applicable. </w:t>
      </w:r>
    </w:p>
    <w:p w14:paraId="33ADD62D" w14:textId="103D8BE5" w:rsidR="009C11A8" w:rsidRDefault="009C11A8" w:rsidP="009C11A8">
      <w:pPr>
        <w:pStyle w:val="NoSpacing"/>
        <w:spacing w:before="120" w:after="120"/>
        <w:ind w:left="57" w:right="57"/>
        <w:jc w:val="both"/>
        <w:rPr>
          <w:rFonts w:ascii="Maven Pro" w:hAnsi="Maven Pro" w:cs="Arial"/>
          <w:b/>
          <w:sz w:val="20"/>
          <w:szCs w:val="20"/>
          <w:lang w:val="en-GB"/>
        </w:rPr>
      </w:pPr>
    </w:p>
    <w:p w14:paraId="6DEF2871" w14:textId="4A7633CB" w:rsidR="003F60C8" w:rsidRPr="00B91B80" w:rsidRDefault="003F60C8" w:rsidP="009C11A8">
      <w:pPr>
        <w:pStyle w:val="NoSpacing"/>
        <w:spacing w:before="120" w:after="120"/>
        <w:ind w:left="57" w:right="57"/>
        <w:jc w:val="both"/>
        <w:rPr>
          <w:rFonts w:ascii="Maven Pro" w:hAnsi="Maven Pro" w:cs="Arial"/>
          <w:b/>
          <w:sz w:val="20"/>
          <w:szCs w:val="20"/>
          <w:lang w:val="en-GB"/>
        </w:rPr>
      </w:pPr>
      <w:r w:rsidRPr="00B91B80">
        <w:rPr>
          <w:rFonts w:ascii="Maven Pro" w:hAnsi="Maven Pro" w:cs="Arial"/>
          <w:b/>
          <w:sz w:val="20"/>
          <w:szCs w:val="20"/>
          <w:lang w:val="en-GB"/>
        </w:rPr>
        <w:t>INVESTMENT ADVICE</w:t>
      </w:r>
    </w:p>
    <w:p w14:paraId="1B329ED1" w14:textId="77777777" w:rsidR="003F60C8" w:rsidRPr="00B91B80" w:rsidRDefault="003F60C8" w:rsidP="009C11A8">
      <w:pPr>
        <w:pStyle w:val="NoSpacing"/>
        <w:numPr>
          <w:ilvl w:val="0"/>
          <w:numId w:val="1"/>
        </w:numPr>
        <w:spacing w:before="120" w:after="120"/>
        <w:ind w:left="57" w:right="57" w:firstLine="0"/>
        <w:jc w:val="both"/>
        <w:rPr>
          <w:rFonts w:ascii="Maven Pro" w:hAnsi="Maven Pro" w:cs="Arial"/>
          <w:sz w:val="20"/>
          <w:szCs w:val="20"/>
          <w:lang w:val="en-GB"/>
        </w:rPr>
      </w:pPr>
      <w:r w:rsidRPr="00B91B80">
        <w:rPr>
          <w:rFonts w:ascii="Maven Pro" w:hAnsi="Maven Pro" w:cs="Arial"/>
          <w:sz w:val="20"/>
          <w:szCs w:val="20"/>
          <w:lang w:val="en-GB"/>
        </w:rPr>
        <w:t xml:space="preserve">When </w:t>
      </w:r>
      <w:r w:rsidRPr="00B91B80">
        <w:rPr>
          <w:rFonts w:ascii="Maven Pro" w:hAnsi="Maven Pro" w:cs="Arial"/>
          <w:b/>
          <w:sz w:val="20"/>
          <w:szCs w:val="20"/>
          <w:lang w:val="en-GB"/>
        </w:rPr>
        <w:t>paying by fee</w:t>
      </w:r>
      <w:r w:rsidRPr="00B91B80">
        <w:rPr>
          <w:rFonts w:ascii="Maven Pro" w:hAnsi="Maven Pro" w:cs="Arial"/>
          <w:sz w:val="20"/>
          <w:szCs w:val="20"/>
          <w:lang w:val="en-GB"/>
        </w:rPr>
        <w:t xml:space="preserve">, you will pay us for our advice and services (whether you buy a product or not) at an amount or a rate agreed before we commence any work. Our fees may include VAT. Where this is the </w:t>
      </w:r>
      <w:proofErr w:type="gramStart"/>
      <w:r w:rsidRPr="00B91B80">
        <w:rPr>
          <w:rFonts w:ascii="Maven Pro" w:hAnsi="Maven Pro" w:cs="Arial"/>
          <w:sz w:val="20"/>
          <w:szCs w:val="20"/>
          <w:lang w:val="en-GB"/>
        </w:rPr>
        <w:t>case</w:t>
      </w:r>
      <w:proofErr w:type="gramEnd"/>
      <w:r w:rsidRPr="00B91B80">
        <w:rPr>
          <w:rFonts w:ascii="Maven Pro" w:hAnsi="Maven Pro" w:cs="Arial"/>
          <w:sz w:val="20"/>
          <w:szCs w:val="20"/>
          <w:lang w:val="en-GB"/>
        </w:rPr>
        <w:t xml:space="preserve"> you will be informed and invoiced accordingly.  </w:t>
      </w:r>
    </w:p>
    <w:p w14:paraId="000365F0" w14:textId="77777777" w:rsidR="003F60C8" w:rsidRPr="00B91B80" w:rsidRDefault="003F60C8" w:rsidP="009C11A8">
      <w:pPr>
        <w:pStyle w:val="NoSpacing"/>
        <w:spacing w:before="120" w:after="120"/>
        <w:ind w:right="57"/>
        <w:jc w:val="both"/>
        <w:rPr>
          <w:rFonts w:ascii="Maven Pro" w:hAnsi="Maven Pro" w:cs="Arial"/>
          <w:sz w:val="20"/>
          <w:szCs w:val="20"/>
          <w:lang w:val="en-GB"/>
        </w:rPr>
      </w:pPr>
      <w:r w:rsidRPr="00B91B80">
        <w:rPr>
          <w:rFonts w:ascii="Maven Pro" w:hAnsi="Maven Pro" w:cs="Arial"/>
          <w:sz w:val="20"/>
          <w:szCs w:val="20"/>
          <w:lang w:val="en-GB"/>
        </w:rPr>
        <w:t xml:space="preserve">Our hourly rates are: </w:t>
      </w:r>
    </w:p>
    <w:p w14:paraId="1193B9BB" w14:textId="77777777" w:rsidR="003F60C8" w:rsidRPr="00B91B80" w:rsidRDefault="003F60C8" w:rsidP="009C11A8">
      <w:pPr>
        <w:pStyle w:val="Subtitle"/>
        <w:numPr>
          <w:ilvl w:val="0"/>
          <w:numId w:val="3"/>
        </w:numPr>
        <w:spacing w:before="120" w:after="120"/>
        <w:ind w:left="57" w:right="57" w:firstLine="0"/>
        <w:jc w:val="both"/>
        <w:rPr>
          <w:rFonts w:ascii="Maven Pro" w:hAnsi="Maven Pro" w:cs="Arial"/>
          <w:b w:val="0"/>
          <w:sz w:val="20"/>
          <w:lang w:val="en-GB"/>
        </w:rPr>
      </w:pPr>
      <w:r w:rsidRPr="00B91B80">
        <w:rPr>
          <w:rFonts w:ascii="Maven Pro" w:hAnsi="Maven Pro" w:cs="Arial"/>
          <w:b w:val="0"/>
          <w:sz w:val="20"/>
          <w:lang w:val="en-GB"/>
        </w:rPr>
        <w:t>Director</w:t>
      </w:r>
      <w:r w:rsidRPr="00B91B80">
        <w:rPr>
          <w:rFonts w:ascii="Maven Pro" w:hAnsi="Maven Pro" w:cs="Arial"/>
          <w:b w:val="0"/>
          <w:sz w:val="20"/>
          <w:lang w:val="en-GB"/>
        </w:rPr>
        <w:tab/>
      </w:r>
      <w:r w:rsidRPr="00B91B80">
        <w:rPr>
          <w:rFonts w:ascii="Maven Pro" w:hAnsi="Maven Pro" w:cs="Arial"/>
          <w:b w:val="0"/>
          <w:sz w:val="20"/>
          <w:lang w:val="en-GB"/>
        </w:rPr>
        <w:tab/>
      </w:r>
      <w:r w:rsidRPr="00B91B80">
        <w:rPr>
          <w:rFonts w:ascii="Maven Pro" w:hAnsi="Maven Pro" w:cs="Arial"/>
          <w:b w:val="0"/>
          <w:sz w:val="20"/>
          <w:lang w:val="en-GB"/>
        </w:rPr>
        <w:tab/>
        <w:t xml:space="preserve">£300 per hour </w:t>
      </w:r>
    </w:p>
    <w:p w14:paraId="6B48FBA2" w14:textId="77777777" w:rsidR="003F60C8" w:rsidRPr="00B91B80" w:rsidRDefault="003F60C8" w:rsidP="009C11A8">
      <w:pPr>
        <w:pStyle w:val="Subtitle"/>
        <w:numPr>
          <w:ilvl w:val="0"/>
          <w:numId w:val="3"/>
        </w:numPr>
        <w:spacing w:before="120" w:after="120"/>
        <w:ind w:left="57" w:right="57" w:firstLine="0"/>
        <w:jc w:val="both"/>
        <w:rPr>
          <w:rFonts w:ascii="Maven Pro" w:hAnsi="Maven Pro" w:cs="Arial"/>
          <w:b w:val="0"/>
          <w:sz w:val="20"/>
          <w:lang w:val="en-GB"/>
        </w:rPr>
      </w:pPr>
      <w:r w:rsidRPr="00B91B80">
        <w:rPr>
          <w:rFonts w:ascii="Maven Pro" w:hAnsi="Maven Pro" w:cs="Arial"/>
          <w:b w:val="0"/>
          <w:sz w:val="20"/>
          <w:lang w:val="en-GB"/>
        </w:rPr>
        <w:t xml:space="preserve">Financial adviser </w:t>
      </w:r>
      <w:r w:rsidRPr="00B91B80">
        <w:rPr>
          <w:rFonts w:ascii="Maven Pro" w:hAnsi="Maven Pro" w:cs="Arial"/>
          <w:b w:val="0"/>
          <w:sz w:val="20"/>
          <w:lang w:val="en-GB"/>
        </w:rPr>
        <w:tab/>
      </w:r>
      <w:r w:rsidRPr="00B91B80">
        <w:rPr>
          <w:rFonts w:ascii="Maven Pro" w:hAnsi="Maven Pro" w:cs="Arial"/>
          <w:b w:val="0"/>
          <w:sz w:val="20"/>
          <w:lang w:val="en-GB"/>
        </w:rPr>
        <w:tab/>
        <w:t xml:space="preserve">£250 per hour </w:t>
      </w:r>
    </w:p>
    <w:p w14:paraId="69EA5CFD" w14:textId="2FA50F14" w:rsidR="003F60C8" w:rsidRPr="00B91B80" w:rsidRDefault="003F60C8" w:rsidP="009C11A8">
      <w:pPr>
        <w:pStyle w:val="Subtitle"/>
        <w:numPr>
          <w:ilvl w:val="0"/>
          <w:numId w:val="3"/>
        </w:numPr>
        <w:spacing w:before="120" w:after="120"/>
        <w:ind w:left="57" w:right="57" w:firstLine="0"/>
        <w:jc w:val="both"/>
        <w:rPr>
          <w:rFonts w:ascii="Maven Pro" w:hAnsi="Maven Pro" w:cs="Arial"/>
          <w:b w:val="0"/>
          <w:sz w:val="20"/>
          <w:lang w:val="en-GB"/>
        </w:rPr>
      </w:pPr>
      <w:r w:rsidRPr="00B91B80">
        <w:rPr>
          <w:rFonts w:ascii="Maven Pro" w:hAnsi="Maven Pro" w:cs="Arial"/>
          <w:b w:val="0"/>
          <w:sz w:val="20"/>
          <w:lang w:val="en-GB"/>
        </w:rPr>
        <w:t>Paraplanner</w:t>
      </w:r>
      <w:r w:rsidRPr="00B91B80">
        <w:rPr>
          <w:rFonts w:ascii="Maven Pro" w:hAnsi="Maven Pro" w:cs="Arial"/>
          <w:b w:val="0"/>
          <w:sz w:val="20"/>
          <w:lang w:val="en-GB"/>
        </w:rPr>
        <w:tab/>
      </w:r>
      <w:r w:rsidRPr="00B91B80">
        <w:rPr>
          <w:rFonts w:ascii="Maven Pro" w:hAnsi="Maven Pro" w:cs="Arial"/>
          <w:b w:val="0"/>
          <w:sz w:val="20"/>
          <w:lang w:val="en-GB"/>
        </w:rPr>
        <w:tab/>
      </w:r>
      <w:r w:rsidR="00E259AD" w:rsidRPr="00B91B80">
        <w:rPr>
          <w:rFonts w:ascii="Maven Pro" w:hAnsi="Maven Pro" w:cs="Arial"/>
          <w:b w:val="0"/>
          <w:sz w:val="20"/>
          <w:lang w:val="en-GB"/>
        </w:rPr>
        <w:tab/>
      </w:r>
      <w:r w:rsidRPr="00B91B80">
        <w:rPr>
          <w:rFonts w:ascii="Maven Pro" w:hAnsi="Maven Pro" w:cs="Arial"/>
          <w:b w:val="0"/>
          <w:sz w:val="20"/>
          <w:lang w:val="en-GB"/>
        </w:rPr>
        <w:t>£150 per hour</w:t>
      </w:r>
    </w:p>
    <w:p w14:paraId="5EFE4421" w14:textId="6A404BCD" w:rsidR="003F60C8" w:rsidRPr="00B91B80" w:rsidRDefault="003F60C8" w:rsidP="009C11A8">
      <w:pPr>
        <w:pStyle w:val="Subtitle"/>
        <w:numPr>
          <w:ilvl w:val="0"/>
          <w:numId w:val="3"/>
        </w:numPr>
        <w:spacing w:before="120" w:after="120"/>
        <w:ind w:left="57" w:right="57" w:firstLine="0"/>
        <w:jc w:val="both"/>
        <w:rPr>
          <w:rFonts w:ascii="Maven Pro" w:hAnsi="Maven Pro" w:cs="Arial"/>
          <w:sz w:val="20"/>
          <w:lang w:val="en-GB"/>
        </w:rPr>
      </w:pPr>
      <w:r w:rsidRPr="00B91B80">
        <w:rPr>
          <w:rFonts w:ascii="Maven Pro" w:hAnsi="Maven Pro" w:cs="Arial"/>
          <w:b w:val="0"/>
          <w:sz w:val="20"/>
          <w:lang w:val="en-GB"/>
        </w:rPr>
        <w:t>Administration</w:t>
      </w:r>
      <w:r w:rsidRPr="00B91B80">
        <w:rPr>
          <w:rFonts w:ascii="Maven Pro" w:hAnsi="Maven Pro" w:cs="Arial"/>
          <w:b w:val="0"/>
          <w:sz w:val="20"/>
          <w:lang w:val="en-GB"/>
        </w:rPr>
        <w:tab/>
      </w:r>
      <w:r w:rsidRPr="00B91B80">
        <w:rPr>
          <w:rFonts w:ascii="Maven Pro" w:hAnsi="Maven Pro" w:cs="Arial"/>
          <w:b w:val="0"/>
          <w:sz w:val="20"/>
          <w:lang w:val="en-GB"/>
        </w:rPr>
        <w:tab/>
      </w:r>
      <w:r w:rsidR="00E259AD" w:rsidRPr="00B91B80">
        <w:rPr>
          <w:rFonts w:ascii="Maven Pro" w:hAnsi="Maven Pro" w:cs="Arial"/>
          <w:b w:val="0"/>
          <w:sz w:val="20"/>
          <w:lang w:val="en-GB"/>
        </w:rPr>
        <w:tab/>
      </w:r>
      <w:r w:rsidRPr="00B91B80">
        <w:rPr>
          <w:rFonts w:ascii="Maven Pro" w:hAnsi="Maven Pro" w:cs="Arial"/>
          <w:b w:val="0"/>
          <w:sz w:val="20"/>
          <w:lang w:val="en-GB"/>
        </w:rPr>
        <w:t>£75 per hour</w:t>
      </w:r>
      <w:r w:rsidRPr="00B91B80">
        <w:rPr>
          <w:rFonts w:ascii="Maven Pro" w:hAnsi="Maven Pro" w:cs="Arial"/>
          <w:sz w:val="20"/>
          <w:lang w:val="en-GB"/>
        </w:rPr>
        <w:t xml:space="preserve"> </w:t>
      </w:r>
    </w:p>
    <w:p w14:paraId="1FB94CE3" w14:textId="77777777" w:rsidR="003F60C8" w:rsidRPr="00B91B80" w:rsidRDefault="003F60C8" w:rsidP="009C11A8">
      <w:pPr>
        <w:pStyle w:val="NoSpacing"/>
        <w:spacing w:before="120" w:after="120"/>
        <w:ind w:left="57" w:right="57"/>
        <w:jc w:val="both"/>
        <w:rPr>
          <w:rFonts w:ascii="Maven Pro" w:hAnsi="Maven Pro" w:cs="Arial"/>
          <w:color w:val="000000"/>
          <w:sz w:val="20"/>
          <w:szCs w:val="20"/>
          <w:lang w:val="en-GB"/>
        </w:rPr>
      </w:pPr>
      <w:r w:rsidRPr="00B91B80">
        <w:rPr>
          <w:rFonts w:ascii="Maven Pro" w:hAnsi="Maven Pro" w:cs="Arial"/>
          <w:color w:val="000000"/>
          <w:sz w:val="20"/>
          <w:szCs w:val="20"/>
          <w:lang w:val="en-GB"/>
        </w:rPr>
        <w:t xml:space="preserve">These fees are indicative only and, in any event, are subject to review annually. </w:t>
      </w:r>
    </w:p>
    <w:p w14:paraId="55F45ED0" w14:textId="77777777" w:rsidR="003F60C8" w:rsidRPr="00B91B80" w:rsidRDefault="003F60C8" w:rsidP="009C11A8">
      <w:pPr>
        <w:pStyle w:val="NoSpacing"/>
        <w:spacing w:before="120" w:after="120"/>
        <w:ind w:left="57" w:right="57"/>
        <w:jc w:val="both"/>
        <w:rPr>
          <w:rFonts w:ascii="Maven Pro" w:hAnsi="Maven Pro" w:cs="Arial"/>
          <w:color w:val="000000"/>
          <w:sz w:val="20"/>
          <w:szCs w:val="20"/>
          <w:lang w:val="en-GB"/>
        </w:rPr>
      </w:pPr>
      <w:r w:rsidRPr="00B91B80">
        <w:rPr>
          <w:rFonts w:ascii="Maven Pro" w:hAnsi="Maven Pro" w:cs="Arial"/>
          <w:color w:val="000000"/>
          <w:sz w:val="20"/>
          <w:szCs w:val="20"/>
          <w:lang w:val="en-GB"/>
        </w:rPr>
        <w:t>In cases that we deem to be complex in nature, our fees may be higher than our stated rates. However, we will always provide you with a breakdown of our estimated fee and agree this with you prior to undertaking any work.</w:t>
      </w:r>
    </w:p>
    <w:p w14:paraId="0E3DDC03" w14:textId="77777777" w:rsidR="003F60C8" w:rsidRPr="00B91B80" w:rsidRDefault="003F60C8" w:rsidP="009C11A8">
      <w:pPr>
        <w:pStyle w:val="NoSpacing"/>
        <w:spacing w:before="120" w:after="120"/>
        <w:ind w:left="57" w:right="57"/>
        <w:jc w:val="both"/>
        <w:rPr>
          <w:rFonts w:ascii="Maven Pro" w:hAnsi="Maven Pro" w:cs="Arial"/>
          <w:color w:val="000000"/>
          <w:sz w:val="20"/>
          <w:szCs w:val="20"/>
          <w:lang w:val="en-GB"/>
        </w:rPr>
      </w:pPr>
      <w:r w:rsidRPr="00B91B80">
        <w:rPr>
          <w:rFonts w:ascii="Maven Pro" w:hAnsi="Maven Pro" w:cs="Arial"/>
          <w:color w:val="000000"/>
          <w:sz w:val="20"/>
          <w:szCs w:val="20"/>
          <w:lang w:val="en-GB"/>
        </w:rPr>
        <w:t xml:space="preserve">You may wish to set a fixed amount of fees that cannot be exceeded without further reference to you, in which case please speak with your Adviser. Where charging a fixed fee we will provide you with a fee agreement showing the actual fee that will be payable for the agreed service being provided.  Where charging an hourly rate we will provide a letter of engagement to indicate how much we might charge in total. </w:t>
      </w:r>
    </w:p>
    <w:p w14:paraId="39D89378" w14:textId="77777777" w:rsidR="000D2F5C" w:rsidRDefault="000D2F5C" w:rsidP="009C11A8">
      <w:pPr>
        <w:spacing w:before="120" w:after="120" w:line="240" w:lineRule="auto"/>
        <w:ind w:left="57" w:right="57"/>
        <w:jc w:val="both"/>
        <w:rPr>
          <w:rFonts w:ascii="Maven Pro" w:hAnsi="Maven Pro" w:cs="Calibri"/>
          <w:b/>
          <w:sz w:val="20"/>
          <w:szCs w:val="20"/>
        </w:rPr>
      </w:pPr>
    </w:p>
    <w:p w14:paraId="30E5E085" w14:textId="6F26AD70" w:rsidR="003F60C8" w:rsidRDefault="003F60C8" w:rsidP="009C11A8">
      <w:pPr>
        <w:spacing w:before="120" w:after="120" w:line="240" w:lineRule="auto"/>
        <w:ind w:left="57" w:right="57"/>
        <w:jc w:val="both"/>
        <w:rPr>
          <w:rFonts w:ascii="Maven Pro" w:hAnsi="Maven Pro" w:cs="Calibri"/>
          <w:b/>
          <w:sz w:val="20"/>
          <w:szCs w:val="20"/>
        </w:rPr>
      </w:pPr>
      <w:r w:rsidRPr="00B91B80">
        <w:rPr>
          <w:rFonts w:ascii="Maven Pro" w:hAnsi="Maven Pro" w:cs="Calibri"/>
          <w:b/>
          <w:sz w:val="20"/>
          <w:szCs w:val="20"/>
        </w:rPr>
        <w:t>PAYMENT FACILITATION BY PRODUCT CHARGING – LUMP SUM INVESTMENTS OR NON-DEFINED BENEFIT PENSION TRANSFERS</w:t>
      </w:r>
    </w:p>
    <w:p w14:paraId="0BD9571E" w14:textId="77777777" w:rsidR="003F60C8" w:rsidRPr="00B91B80" w:rsidRDefault="003F60C8" w:rsidP="009C11A8">
      <w:pPr>
        <w:pStyle w:val="NoSpacing"/>
        <w:numPr>
          <w:ilvl w:val="0"/>
          <w:numId w:val="1"/>
        </w:numPr>
        <w:spacing w:before="120" w:after="120"/>
        <w:ind w:left="57" w:right="57" w:firstLine="0"/>
        <w:jc w:val="both"/>
        <w:rPr>
          <w:rFonts w:ascii="Maven Pro" w:hAnsi="Maven Pro" w:cs="Arial"/>
          <w:sz w:val="20"/>
          <w:szCs w:val="20"/>
          <w:lang w:val="en-GB"/>
        </w:rPr>
      </w:pPr>
      <w:r w:rsidRPr="00B91B80">
        <w:rPr>
          <w:rFonts w:ascii="Maven Pro" w:hAnsi="Maven Pro" w:cs="Arial"/>
          <w:sz w:val="20"/>
          <w:szCs w:val="20"/>
          <w:lang w:val="en-GB"/>
        </w:rPr>
        <w:t>Should you agree to proceed with our recommendation, our charge for this service is based on a percentage of the amount you invest and/or transfer. These charges are applied as follows but are subject to a minimum of £3,000:</w:t>
      </w:r>
    </w:p>
    <w:p w14:paraId="27B843CB" w14:textId="77777777" w:rsidR="003F60C8" w:rsidRPr="00B91B80" w:rsidRDefault="003F60C8" w:rsidP="009C11A8">
      <w:pPr>
        <w:pStyle w:val="ListParagraph"/>
        <w:numPr>
          <w:ilvl w:val="1"/>
          <w:numId w:val="2"/>
        </w:numPr>
        <w:spacing w:before="120" w:after="120"/>
        <w:ind w:left="57" w:right="57" w:firstLine="0"/>
        <w:jc w:val="both"/>
        <w:rPr>
          <w:rFonts w:ascii="Maven Pro" w:hAnsi="Maven Pro" w:cs="Calibri"/>
          <w:sz w:val="20"/>
          <w:szCs w:val="20"/>
          <w:lang w:val="en-GB"/>
        </w:rPr>
      </w:pPr>
      <w:r w:rsidRPr="00B91B80">
        <w:rPr>
          <w:rFonts w:ascii="Maven Pro" w:hAnsi="Maven Pro" w:cs="Calibri"/>
          <w:sz w:val="20"/>
          <w:szCs w:val="20"/>
          <w:lang w:val="en-GB"/>
        </w:rPr>
        <w:t xml:space="preserve">Up to 3% fee </w:t>
      </w:r>
      <w:proofErr w:type="gramStart"/>
      <w:r w:rsidRPr="00B91B80">
        <w:rPr>
          <w:rFonts w:ascii="Maven Pro" w:hAnsi="Maven Pro" w:cs="Calibri"/>
          <w:sz w:val="20"/>
          <w:szCs w:val="20"/>
          <w:lang w:val="en-GB"/>
        </w:rPr>
        <w:t>i.e.</w:t>
      </w:r>
      <w:proofErr w:type="gramEnd"/>
      <w:r w:rsidRPr="00B91B80">
        <w:rPr>
          <w:rFonts w:ascii="Maven Pro" w:hAnsi="Maven Pro" w:cs="Calibri"/>
          <w:sz w:val="20"/>
          <w:szCs w:val="20"/>
          <w:lang w:val="en-GB"/>
        </w:rPr>
        <w:t xml:space="preserve"> for a £150,000 investment/transfer, our fee would equate to £4,500.</w:t>
      </w:r>
    </w:p>
    <w:p w14:paraId="19295B9A" w14:textId="77777777" w:rsidR="003F60C8" w:rsidRPr="00B91B80" w:rsidRDefault="003F60C8" w:rsidP="009C11A8">
      <w:pPr>
        <w:pStyle w:val="NoSpacing"/>
        <w:spacing w:before="120" w:after="120"/>
        <w:ind w:left="57" w:right="57"/>
        <w:jc w:val="both"/>
        <w:rPr>
          <w:rFonts w:ascii="Maven Pro" w:hAnsi="Maven Pro" w:cs="Calibri"/>
          <w:color w:val="000000"/>
          <w:sz w:val="20"/>
          <w:szCs w:val="20"/>
          <w:lang w:val="en-GB"/>
        </w:rPr>
      </w:pPr>
      <w:r w:rsidRPr="00B91B80">
        <w:rPr>
          <w:rFonts w:ascii="Maven Pro" w:hAnsi="Maven Pro"/>
          <w:b/>
          <w:sz w:val="20"/>
          <w:szCs w:val="20"/>
          <w:lang w:val="en-GB"/>
        </w:rPr>
        <w:t>Example 1:</w:t>
      </w:r>
      <w:r w:rsidRPr="00B91B80">
        <w:rPr>
          <w:rFonts w:ascii="Maven Pro" w:hAnsi="Maven Pro"/>
          <w:sz w:val="20"/>
          <w:szCs w:val="20"/>
          <w:lang w:val="en-GB"/>
        </w:rPr>
        <w:t xml:space="preserve"> if your investments are valued at £50,000, the initial fee would be £1,500. </w:t>
      </w:r>
      <w:r w:rsidRPr="00B91B80">
        <w:rPr>
          <w:rFonts w:ascii="Maven Pro" w:hAnsi="Maven Pro" w:cs="Calibri"/>
          <w:color w:val="000000"/>
          <w:sz w:val="20"/>
          <w:szCs w:val="20"/>
          <w:lang w:val="en-GB"/>
        </w:rPr>
        <w:t>As this is less than the minimum fee of £3,000, we would charge you an extra £1,500 so the total fee would therefore be £3,000.</w:t>
      </w:r>
    </w:p>
    <w:p w14:paraId="77BAA2F8" w14:textId="77777777" w:rsidR="003F60C8" w:rsidRPr="00B91B80" w:rsidRDefault="003F60C8" w:rsidP="009C11A8">
      <w:pPr>
        <w:pStyle w:val="NoSpacing"/>
        <w:spacing w:before="120" w:after="120"/>
        <w:ind w:left="57" w:right="57"/>
        <w:jc w:val="both"/>
        <w:rPr>
          <w:rFonts w:ascii="Maven Pro" w:hAnsi="Maven Pro"/>
          <w:sz w:val="20"/>
          <w:szCs w:val="20"/>
          <w:lang w:val="en-GB"/>
        </w:rPr>
      </w:pPr>
      <w:r w:rsidRPr="00B91B80">
        <w:rPr>
          <w:rFonts w:ascii="Maven Pro" w:hAnsi="Maven Pro"/>
          <w:b/>
          <w:sz w:val="20"/>
          <w:szCs w:val="20"/>
          <w:lang w:val="en-GB"/>
        </w:rPr>
        <w:t xml:space="preserve">Example 2: </w:t>
      </w:r>
      <w:r w:rsidRPr="00B91B80">
        <w:rPr>
          <w:rFonts w:ascii="Maven Pro" w:hAnsi="Maven Pro"/>
          <w:sz w:val="20"/>
          <w:szCs w:val="20"/>
          <w:lang w:val="en-GB"/>
        </w:rPr>
        <w:t>if your investments are valued at £250,000, the initial fee would be £7,500.</w:t>
      </w:r>
      <w:r w:rsidRPr="00B91B80">
        <w:rPr>
          <w:rFonts w:ascii="Maven Pro" w:hAnsi="Maven Pro" w:cs="Calibri"/>
          <w:color w:val="000000"/>
          <w:sz w:val="20"/>
          <w:szCs w:val="20"/>
          <w:lang w:val="en-GB"/>
        </w:rPr>
        <w:t xml:space="preserve"> As this exceeds the financial review and recommendation fee, no other charges would be applied.</w:t>
      </w:r>
    </w:p>
    <w:p w14:paraId="4E0AFC0E" w14:textId="77777777" w:rsidR="003F60C8" w:rsidRPr="00B91B80" w:rsidRDefault="003F60C8" w:rsidP="009C11A8">
      <w:pPr>
        <w:pStyle w:val="NoSpacing"/>
        <w:spacing w:before="120" w:after="120"/>
        <w:ind w:left="57" w:right="57"/>
        <w:jc w:val="both"/>
        <w:rPr>
          <w:rFonts w:ascii="Maven Pro" w:hAnsi="Maven Pro" w:cs="Arial"/>
          <w:color w:val="000000"/>
          <w:sz w:val="20"/>
          <w:szCs w:val="20"/>
          <w:lang w:val="en-GB"/>
        </w:rPr>
      </w:pPr>
      <w:r w:rsidRPr="00B91B80">
        <w:rPr>
          <w:rFonts w:ascii="Maven Pro" w:hAnsi="Maven Pro" w:cs="Arial"/>
          <w:color w:val="000000"/>
          <w:sz w:val="20"/>
          <w:szCs w:val="20"/>
          <w:lang w:val="en-GB"/>
        </w:rPr>
        <w:lastRenderedPageBreak/>
        <w:t xml:space="preserve">This payment can either be taken from your investment upon receipt by the policy provider or paid directly by you. </w:t>
      </w:r>
    </w:p>
    <w:p w14:paraId="0D1C6872" w14:textId="77777777" w:rsidR="003F60C8" w:rsidRPr="00B91B80" w:rsidRDefault="003F60C8" w:rsidP="009C11A8">
      <w:pPr>
        <w:pStyle w:val="NoSpacing"/>
        <w:spacing w:before="120" w:after="120"/>
        <w:ind w:left="57" w:right="57"/>
        <w:jc w:val="both"/>
        <w:rPr>
          <w:rFonts w:ascii="Maven Pro" w:hAnsi="Maven Pro" w:cs="Arial"/>
          <w:color w:val="000000"/>
          <w:sz w:val="20"/>
          <w:szCs w:val="20"/>
          <w:lang w:val="en-GB"/>
        </w:rPr>
      </w:pPr>
      <w:r w:rsidRPr="00B91B80">
        <w:rPr>
          <w:rFonts w:ascii="Maven Pro" w:hAnsi="Maven Pro" w:cs="Arial"/>
          <w:color w:val="000000"/>
          <w:sz w:val="20"/>
          <w:szCs w:val="20"/>
          <w:lang w:val="en-GB"/>
        </w:rPr>
        <w:t xml:space="preserve">Under the terms of this </w:t>
      </w:r>
      <w:proofErr w:type="gramStart"/>
      <w:r w:rsidRPr="00B91B80">
        <w:rPr>
          <w:rFonts w:ascii="Maven Pro" w:hAnsi="Maven Pro" w:cs="Arial"/>
          <w:color w:val="000000"/>
          <w:sz w:val="20"/>
          <w:szCs w:val="20"/>
          <w:lang w:val="en-GB"/>
        </w:rPr>
        <w:t>agreement</w:t>
      </w:r>
      <w:proofErr w:type="gramEnd"/>
      <w:r w:rsidRPr="00B91B80">
        <w:rPr>
          <w:rFonts w:ascii="Maven Pro" w:hAnsi="Maven Pro" w:cs="Arial"/>
          <w:color w:val="000000"/>
          <w:sz w:val="20"/>
          <w:szCs w:val="20"/>
          <w:lang w:val="en-GB"/>
        </w:rPr>
        <w:t xml:space="preserve"> we may, if appropriate, advise you on investments which are not readily realisable. We would draw your attention to the risks associated with these investments as there is a restricted market for them. In some circumstances it may therefore not be possible to deal in the investment or obtain reliable information about its value.</w:t>
      </w:r>
    </w:p>
    <w:p w14:paraId="019EACBF" w14:textId="77777777" w:rsidR="000D2F5C" w:rsidRDefault="000D2F5C" w:rsidP="009C11A8">
      <w:pPr>
        <w:pStyle w:val="NoSpacing"/>
        <w:spacing w:before="120" w:after="120"/>
        <w:ind w:left="57" w:right="57"/>
        <w:jc w:val="both"/>
        <w:rPr>
          <w:rFonts w:ascii="Maven Pro" w:hAnsi="Maven Pro" w:cs="Arial"/>
          <w:b/>
          <w:sz w:val="20"/>
          <w:szCs w:val="20"/>
          <w:lang w:val="en-GB"/>
        </w:rPr>
      </w:pPr>
    </w:p>
    <w:p w14:paraId="3FBD2A5C" w14:textId="449E2282" w:rsidR="003F60C8" w:rsidRPr="00B91B80" w:rsidRDefault="003F60C8" w:rsidP="009C11A8">
      <w:pPr>
        <w:pStyle w:val="NoSpacing"/>
        <w:spacing w:before="120" w:after="120"/>
        <w:ind w:left="57" w:right="57"/>
        <w:jc w:val="both"/>
        <w:rPr>
          <w:rFonts w:ascii="Maven Pro" w:hAnsi="Maven Pro" w:cs="Arial"/>
          <w:b/>
          <w:sz w:val="20"/>
          <w:szCs w:val="20"/>
          <w:lang w:val="en-GB"/>
        </w:rPr>
      </w:pPr>
      <w:r w:rsidRPr="00B91B80">
        <w:rPr>
          <w:rFonts w:ascii="Maven Pro" w:hAnsi="Maven Pro" w:cs="Arial"/>
          <w:b/>
          <w:sz w:val="20"/>
          <w:szCs w:val="20"/>
          <w:lang w:val="en-GB"/>
        </w:rPr>
        <w:t>YOUR PAYMENT OPTIONS</w:t>
      </w:r>
    </w:p>
    <w:p w14:paraId="6F5BE595" w14:textId="77777777" w:rsidR="003F60C8" w:rsidRPr="00B91B80" w:rsidRDefault="003F60C8" w:rsidP="009C11A8">
      <w:pPr>
        <w:pStyle w:val="NoSpacing"/>
        <w:spacing w:before="120" w:after="120"/>
        <w:ind w:left="57" w:right="57"/>
        <w:jc w:val="both"/>
        <w:rPr>
          <w:rFonts w:ascii="Maven Pro" w:hAnsi="Maven Pro" w:cs="Arial"/>
          <w:b/>
          <w:sz w:val="20"/>
          <w:szCs w:val="20"/>
          <w:lang w:val="en-GB"/>
        </w:rPr>
      </w:pPr>
      <w:r w:rsidRPr="00B91B80">
        <w:rPr>
          <w:rFonts w:ascii="Maven Pro" w:hAnsi="Maven Pro" w:cs="Arial"/>
          <w:b/>
          <w:sz w:val="20"/>
          <w:szCs w:val="20"/>
          <w:lang w:val="en-GB"/>
        </w:rPr>
        <w:t>Settling your adviser charge through a single payment</w:t>
      </w:r>
    </w:p>
    <w:p w14:paraId="54298775" w14:textId="77777777" w:rsidR="003F60C8" w:rsidRPr="00B91B80" w:rsidRDefault="003F60C8" w:rsidP="009C11A8">
      <w:pPr>
        <w:pStyle w:val="NoSpacing"/>
        <w:spacing w:before="120" w:after="120"/>
        <w:ind w:left="57" w:right="57"/>
        <w:jc w:val="both"/>
        <w:rPr>
          <w:rFonts w:ascii="Maven Pro" w:hAnsi="Maven Pro" w:cs="Arial"/>
          <w:sz w:val="20"/>
          <w:szCs w:val="20"/>
          <w:lang w:val="en-GB"/>
        </w:rPr>
      </w:pPr>
      <w:r w:rsidRPr="00B91B80">
        <w:rPr>
          <w:rFonts w:ascii="Maven Pro" w:hAnsi="Maven Pro" w:cs="Arial"/>
          <w:sz w:val="20"/>
          <w:szCs w:val="20"/>
          <w:lang w:val="en-GB"/>
        </w:rPr>
        <w:t>You will be required to settle the payment of our fees on completion of our work in 30 days. We accept cheque or card payments. We do not accept payment by cash. You will be provided with a receipt upon payment.</w:t>
      </w:r>
    </w:p>
    <w:p w14:paraId="6F6E29B2" w14:textId="77777777" w:rsidR="003F60C8" w:rsidRPr="00B91B80" w:rsidRDefault="003F60C8" w:rsidP="009C11A8">
      <w:pPr>
        <w:pStyle w:val="NoSpacing"/>
        <w:spacing w:before="120" w:after="120"/>
        <w:ind w:left="57" w:right="57"/>
        <w:jc w:val="both"/>
        <w:rPr>
          <w:rFonts w:ascii="Maven Pro" w:hAnsi="Maven Pro" w:cs="Arial"/>
          <w:b/>
          <w:sz w:val="20"/>
          <w:szCs w:val="20"/>
          <w:lang w:val="en-GB"/>
        </w:rPr>
      </w:pPr>
      <w:r w:rsidRPr="00B91B80">
        <w:rPr>
          <w:rFonts w:ascii="Maven Pro" w:hAnsi="Maven Pro" w:cs="Arial"/>
          <w:b/>
          <w:sz w:val="20"/>
          <w:szCs w:val="20"/>
          <w:lang w:val="en-GB"/>
        </w:rPr>
        <w:t>Pure Protection Products</w:t>
      </w:r>
    </w:p>
    <w:p w14:paraId="446728E2" w14:textId="77777777" w:rsidR="003F60C8" w:rsidRPr="00B91B80" w:rsidRDefault="003F60C8" w:rsidP="009C11A8">
      <w:pPr>
        <w:pStyle w:val="NoSpacing"/>
        <w:spacing w:before="120" w:after="120"/>
        <w:ind w:left="57" w:right="57"/>
        <w:jc w:val="both"/>
        <w:rPr>
          <w:rFonts w:ascii="Maven Pro" w:hAnsi="Maven Pro" w:cs="Arial"/>
          <w:sz w:val="20"/>
          <w:szCs w:val="20"/>
          <w:lang w:val="en-GB"/>
        </w:rPr>
      </w:pPr>
      <w:r w:rsidRPr="00B91B80">
        <w:rPr>
          <w:rFonts w:ascii="Maven Pro" w:hAnsi="Maven Pro" w:cs="Arial"/>
          <w:sz w:val="20"/>
          <w:szCs w:val="20"/>
          <w:lang w:val="en-GB"/>
        </w:rPr>
        <w:t>17.2 If you implement a protection product you may elect that we are remunerated</w:t>
      </w:r>
      <w:r w:rsidRPr="00B91B80">
        <w:rPr>
          <w:rFonts w:ascii="Maven Pro" w:hAnsi="Maven Pro" w:cs="Arial"/>
          <w:b/>
          <w:sz w:val="20"/>
          <w:szCs w:val="20"/>
          <w:lang w:val="en-GB"/>
        </w:rPr>
        <w:t xml:space="preserve"> by commission</w:t>
      </w:r>
      <w:r w:rsidRPr="00B91B80">
        <w:rPr>
          <w:rFonts w:ascii="Maven Pro" w:hAnsi="Maven Pro" w:cs="Arial"/>
          <w:sz w:val="20"/>
          <w:szCs w:val="20"/>
          <w:lang w:val="en-GB"/>
        </w:rPr>
        <w:t>.</w:t>
      </w:r>
    </w:p>
    <w:p w14:paraId="449830F4" w14:textId="77777777" w:rsidR="003F60C8" w:rsidRPr="00B91B80" w:rsidRDefault="003F60C8" w:rsidP="009C11A8">
      <w:pPr>
        <w:pStyle w:val="NoSpacing"/>
        <w:spacing w:before="120" w:after="120"/>
        <w:ind w:left="57" w:right="57"/>
        <w:jc w:val="both"/>
        <w:rPr>
          <w:rFonts w:ascii="Maven Pro" w:hAnsi="Maven Pro" w:cs="Arial"/>
          <w:sz w:val="20"/>
          <w:szCs w:val="20"/>
          <w:lang w:val="en-GB"/>
        </w:rPr>
      </w:pPr>
      <w:r w:rsidRPr="00B91B80">
        <w:rPr>
          <w:rFonts w:ascii="Maven Pro" w:hAnsi="Maven Pro" w:cs="Arial"/>
          <w:sz w:val="20"/>
          <w:szCs w:val="20"/>
          <w:lang w:val="en-GB"/>
        </w:rPr>
        <w:t xml:space="preserve">The commission is paid directly by the provider.  Although you pay nothing up front that does not mean our service is free. The commission paid to us forms part of a ‘product charge’ which you pay when you purchase the product. Product charges pay for the product provider’s own costs and any commission payable to third parties. </w:t>
      </w:r>
    </w:p>
    <w:p w14:paraId="5B5FF3F6" w14:textId="77777777" w:rsidR="003F60C8" w:rsidRPr="00B91B80" w:rsidRDefault="003F60C8" w:rsidP="009C11A8">
      <w:pPr>
        <w:pStyle w:val="NoSpacing"/>
        <w:spacing w:before="120" w:after="120"/>
        <w:ind w:left="57" w:right="57"/>
        <w:jc w:val="both"/>
        <w:rPr>
          <w:rFonts w:ascii="Maven Pro" w:hAnsi="Maven Pro" w:cs="Arial"/>
          <w:sz w:val="20"/>
          <w:szCs w:val="20"/>
          <w:lang w:val="en-GB"/>
        </w:rPr>
      </w:pPr>
      <w:r w:rsidRPr="00B91B80">
        <w:rPr>
          <w:rFonts w:ascii="Maven Pro" w:hAnsi="Maven Pro" w:cs="Arial"/>
          <w:sz w:val="20"/>
          <w:szCs w:val="20"/>
          <w:lang w:val="en-GB"/>
        </w:rPr>
        <w:t>You may elect that we arrange for the protection premium to be discounted by the commission that otherwise might have been payable under the policy recommended. In this instance you will need to pay a fee appropriate to cover our advice and work, in accordance with paragraph 17.2 above.</w:t>
      </w:r>
    </w:p>
    <w:p w14:paraId="0B1F1AC2" w14:textId="77777777" w:rsidR="003F60C8" w:rsidRPr="00B91B80" w:rsidRDefault="003F60C8" w:rsidP="009C11A8">
      <w:pPr>
        <w:pStyle w:val="NoSpacing"/>
        <w:spacing w:before="120" w:after="120"/>
        <w:ind w:left="57" w:right="57"/>
        <w:jc w:val="both"/>
        <w:rPr>
          <w:rFonts w:ascii="Maven Pro" w:hAnsi="Maven Pro" w:cs="Arial"/>
          <w:sz w:val="20"/>
          <w:szCs w:val="20"/>
          <w:lang w:val="en-GB"/>
        </w:rPr>
      </w:pPr>
      <w:r w:rsidRPr="00B91B80">
        <w:rPr>
          <w:rFonts w:ascii="Maven Pro" w:hAnsi="Maven Pro" w:cs="Arial"/>
          <w:sz w:val="20"/>
          <w:szCs w:val="20"/>
          <w:lang w:val="en-GB"/>
        </w:rPr>
        <w:t>The amount of commission we receive will vary depending on the type of policy and (sometimes) the term of the policy or your age, as in the following example:</w:t>
      </w:r>
    </w:p>
    <w:p w14:paraId="442DDDD4" w14:textId="77777777" w:rsidR="003F60C8" w:rsidRPr="00B91B80" w:rsidRDefault="003F60C8" w:rsidP="00821EAF">
      <w:pPr>
        <w:pStyle w:val="NoSpacing"/>
        <w:spacing w:before="120" w:after="120"/>
        <w:ind w:left="426" w:right="1020"/>
        <w:jc w:val="center"/>
        <w:rPr>
          <w:rFonts w:ascii="Maven Pro" w:hAnsi="Maven Pro" w:cs="Arial"/>
          <w:i/>
          <w:iCs/>
          <w:sz w:val="20"/>
          <w:szCs w:val="20"/>
          <w:lang w:val="en-GB"/>
        </w:rPr>
      </w:pPr>
      <w:r w:rsidRPr="00B91B80">
        <w:rPr>
          <w:rFonts w:ascii="Maven Pro" w:hAnsi="Maven Pro" w:cs="Arial"/>
          <w:i/>
          <w:iCs/>
          <w:sz w:val="20"/>
          <w:szCs w:val="20"/>
          <w:lang w:val="en-GB"/>
        </w:rPr>
        <w:t>A male aged 43 for £100,000 Life Insurance for 20 years would pay £10.01 per month we may receive commission of £175.57 initially then £0.25 per month from month 49 for the remainder of the term.</w:t>
      </w:r>
    </w:p>
    <w:p w14:paraId="6369B28E" w14:textId="77777777" w:rsidR="003F60C8" w:rsidRPr="00B91B80" w:rsidRDefault="003F60C8" w:rsidP="009C11A8">
      <w:pPr>
        <w:pStyle w:val="NoSpacing"/>
        <w:spacing w:before="120" w:after="120"/>
        <w:ind w:left="57" w:right="57"/>
        <w:jc w:val="both"/>
        <w:rPr>
          <w:rFonts w:ascii="Maven Pro" w:hAnsi="Maven Pro" w:cs="Arial"/>
          <w:b/>
          <w:sz w:val="20"/>
          <w:szCs w:val="20"/>
          <w:lang w:val="en-GB"/>
        </w:rPr>
      </w:pPr>
      <w:r w:rsidRPr="00B91B80">
        <w:rPr>
          <w:rFonts w:ascii="Maven Pro" w:hAnsi="Maven Pro" w:cs="Arial"/>
          <w:b/>
          <w:sz w:val="20"/>
          <w:szCs w:val="20"/>
          <w:lang w:val="en-GB"/>
        </w:rPr>
        <w:t>PAYMENT FOR ONGOING SERVICES</w:t>
      </w:r>
    </w:p>
    <w:p w14:paraId="6BCFE644" w14:textId="77777777" w:rsidR="003F60C8" w:rsidRPr="00B91B80" w:rsidRDefault="003F60C8" w:rsidP="009C11A8">
      <w:pPr>
        <w:pStyle w:val="NoSpacing"/>
        <w:numPr>
          <w:ilvl w:val="0"/>
          <w:numId w:val="7"/>
        </w:numPr>
        <w:spacing w:before="120" w:after="120"/>
        <w:ind w:right="57"/>
        <w:jc w:val="both"/>
        <w:rPr>
          <w:rFonts w:ascii="Maven Pro" w:hAnsi="Maven Pro" w:cs="Arial"/>
          <w:sz w:val="20"/>
          <w:szCs w:val="20"/>
          <w:lang w:val="en-GB"/>
        </w:rPr>
      </w:pPr>
      <w:r w:rsidRPr="00B91B80">
        <w:rPr>
          <w:rFonts w:ascii="Maven Pro" w:hAnsi="Maven Pro" w:cs="Arial"/>
          <w:sz w:val="20"/>
          <w:szCs w:val="20"/>
          <w:lang w:val="en-GB"/>
        </w:rPr>
        <w:t>Please refer to our separate document “Service Proposition and Engagement”.</w:t>
      </w:r>
    </w:p>
    <w:p w14:paraId="21C1BE75" w14:textId="3D5D9139" w:rsidR="003F60C8" w:rsidRDefault="003F60C8" w:rsidP="009C11A8">
      <w:pPr>
        <w:pStyle w:val="NoSpacing"/>
        <w:spacing w:before="120" w:after="120"/>
        <w:ind w:right="57"/>
        <w:jc w:val="both"/>
        <w:rPr>
          <w:rFonts w:ascii="Maven Pro" w:hAnsi="Maven Pro" w:cs="Arial"/>
          <w:sz w:val="20"/>
          <w:szCs w:val="20"/>
          <w:lang w:val="en-GB"/>
        </w:rPr>
      </w:pPr>
    </w:p>
    <w:p w14:paraId="1A01F4D6" w14:textId="77777777" w:rsidR="003F60C8" w:rsidRPr="00B91B80" w:rsidRDefault="003F60C8" w:rsidP="009C11A8">
      <w:pPr>
        <w:pStyle w:val="NoSpacing"/>
        <w:spacing w:before="120" w:after="120"/>
        <w:ind w:left="57" w:right="57"/>
        <w:jc w:val="both"/>
        <w:rPr>
          <w:rFonts w:ascii="Maven Pro" w:hAnsi="Maven Pro" w:cs="Arial"/>
          <w:b/>
          <w:smallCaps/>
          <w:sz w:val="20"/>
          <w:szCs w:val="20"/>
          <w:lang w:val="en-GB"/>
        </w:rPr>
      </w:pPr>
      <w:r w:rsidRPr="00B91B80">
        <w:rPr>
          <w:rFonts w:ascii="Maven Pro" w:hAnsi="Maven Pro" w:cs="Arial"/>
          <w:b/>
          <w:smallCaps/>
          <w:sz w:val="20"/>
          <w:szCs w:val="20"/>
          <w:lang w:val="en-GB"/>
        </w:rPr>
        <w:t>CLIENT MONEY</w:t>
      </w:r>
    </w:p>
    <w:p w14:paraId="0B8215A5" w14:textId="77777777" w:rsidR="003F60C8" w:rsidRPr="00B91B80" w:rsidRDefault="003F60C8" w:rsidP="009C11A8">
      <w:pPr>
        <w:pStyle w:val="NoSpacing"/>
        <w:numPr>
          <w:ilvl w:val="0"/>
          <w:numId w:val="1"/>
        </w:numPr>
        <w:spacing w:before="120" w:after="120"/>
        <w:ind w:left="57" w:right="57" w:firstLine="0"/>
        <w:jc w:val="both"/>
        <w:rPr>
          <w:rFonts w:ascii="Maven Pro" w:hAnsi="Maven Pro" w:cs="Arial"/>
          <w:color w:val="000000"/>
          <w:sz w:val="20"/>
          <w:szCs w:val="20"/>
          <w:lang w:val="en-GB"/>
        </w:rPr>
      </w:pPr>
      <w:r w:rsidRPr="00B91B80">
        <w:rPr>
          <w:rFonts w:ascii="Maven Pro" w:hAnsi="Maven Pro" w:cs="Arial"/>
          <w:sz w:val="20"/>
          <w:szCs w:val="20"/>
          <w:lang w:val="en-GB"/>
        </w:rPr>
        <w:t xml:space="preserve">For your additional security </w:t>
      </w:r>
      <w:r w:rsidRPr="00B91B80">
        <w:rPr>
          <w:rFonts w:ascii="Maven Pro" w:hAnsi="Maven Pro" w:cs="Arial"/>
          <w:b/>
          <w:sz w:val="20"/>
          <w:szCs w:val="20"/>
          <w:lang w:val="en-GB"/>
        </w:rPr>
        <w:t>we do not handle client’s money</w:t>
      </w:r>
      <w:r w:rsidRPr="00B91B80">
        <w:rPr>
          <w:rFonts w:ascii="Maven Pro" w:hAnsi="Maven Pro" w:cs="Arial"/>
          <w:sz w:val="20"/>
          <w:szCs w:val="20"/>
          <w:lang w:val="en-GB"/>
        </w:rPr>
        <w:t xml:space="preserve">. </w:t>
      </w:r>
      <w:r w:rsidRPr="00B91B80">
        <w:rPr>
          <w:rFonts w:ascii="Maven Pro" w:hAnsi="Maven Pro" w:cs="Arial"/>
          <w:color w:val="000000"/>
          <w:sz w:val="20"/>
          <w:szCs w:val="20"/>
          <w:lang w:val="en-GB"/>
        </w:rPr>
        <w:t xml:space="preserve">We never accept a cheque made out to us (unless it is a cheque in settlement of our fees or other charges or disbursements for which we have sent you an invoice). We do not handle cash. Cheques for payment will be required to be paid direct to the insurance provider.   </w:t>
      </w:r>
    </w:p>
    <w:p w14:paraId="72469184" w14:textId="77777777" w:rsidR="00B91B80" w:rsidRPr="00B91B80" w:rsidRDefault="00B91B80" w:rsidP="009C11A8">
      <w:pPr>
        <w:pStyle w:val="NoSpacing"/>
        <w:spacing w:before="120" w:after="120"/>
        <w:ind w:left="57" w:right="57"/>
        <w:jc w:val="both"/>
        <w:rPr>
          <w:rFonts w:ascii="Maven Pro" w:hAnsi="Maven Pro" w:cs="Arial"/>
          <w:smallCaps/>
          <w:color w:val="000000"/>
          <w:sz w:val="20"/>
          <w:szCs w:val="20"/>
          <w:lang w:val="en-GB"/>
        </w:rPr>
      </w:pPr>
    </w:p>
    <w:p w14:paraId="4333944B" w14:textId="77777777" w:rsidR="003F60C8" w:rsidRPr="00B91B80" w:rsidRDefault="003F60C8" w:rsidP="009C11A8">
      <w:pPr>
        <w:pStyle w:val="NoSpacing"/>
        <w:spacing w:before="120" w:after="120"/>
        <w:ind w:left="57" w:right="57"/>
        <w:jc w:val="both"/>
        <w:rPr>
          <w:rFonts w:ascii="Maven Pro" w:hAnsi="Maven Pro" w:cs="Arial"/>
          <w:b/>
          <w:smallCaps/>
          <w:color w:val="000000"/>
          <w:sz w:val="20"/>
          <w:szCs w:val="20"/>
          <w:lang w:val="en-GB"/>
        </w:rPr>
      </w:pPr>
      <w:r w:rsidRPr="00B91B80">
        <w:rPr>
          <w:rFonts w:ascii="Maven Pro" w:hAnsi="Maven Pro" w:cs="Arial"/>
          <w:b/>
          <w:smallCaps/>
          <w:color w:val="000000"/>
          <w:sz w:val="20"/>
          <w:szCs w:val="20"/>
          <w:lang w:val="en-GB"/>
        </w:rPr>
        <w:t>ACCOUNTING TO YOU</w:t>
      </w:r>
    </w:p>
    <w:p w14:paraId="4A9605CF" w14:textId="77777777" w:rsidR="003F60C8" w:rsidRPr="00B91B80" w:rsidRDefault="003F60C8" w:rsidP="009C11A8">
      <w:pPr>
        <w:pStyle w:val="NoSpacing"/>
        <w:numPr>
          <w:ilvl w:val="0"/>
          <w:numId w:val="1"/>
        </w:numPr>
        <w:spacing w:before="120" w:after="120"/>
        <w:ind w:left="57" w:right="57" w:firstLine="0"/>
        <w:jc w:val="both"/>
        <w:rPr>
          <w:rFonts w:ascii="Maven Pro" w:hAnsi="Maven Pro" w:cs="Arial"/>
          <w:color w:val="000000"/>
          <w:sz w:val="20"/>
          <w:szCs w:val="20"/>
          <w:lang w:val="en-GB"/>
        </w:rPr>
      </w:pPr>
      <w:r w:rsidRPr="00B91B80">
        <w:rPr>
          <w:rFonts w:ascii="Maven Pro" w:hAnsi="Maven Pro" w:cs="Arial"/>
          <w:color w:val="000000"/>
          <w:sz w:val="20"/>
          <w:szCs w:val="20"/>
          <w:lang w:val="en-GB"/>
        </w:rPr>
        <w:t xml:space="preserve">We will </w:t>
      </w:r>
      <w:proofErr w:type="gramStart"/>
      <w:r w:rsidRPr="00B91B80">
        <w:rPr>
          <w:rFonts w:ascii="Maven Pro" w:hAnsi="Maven Pro" w:cs="Arial"/>
          <w:color w:val="000000"/>
          <w:sz w:val="20"/>
          <w:szCs w:val="20"/>
          <w:lang w:val="en-GB"/>
        </w:rPr>
        <w:t>make arrangements</w:t>
      </w:r>
      <w:proofErr w:type="gramEnd"/>
      <w:r w:rsidRPr="00B91B80">
        <w:rPr>
          <w:rFonts w:ascii="Maven Pro" w:hAnsi="Maven Pro" w:cs="Arial"/>
          <w:color w:val="000000"/>
          <w:sz w:val="20"/>
          <w:szCs w:val="20"/>
          <w:lang w:val="en-GB"/>
        </w:rPr>
        <w:t xml:space="preserve"> for all your investments/contracts to be registered in your name unless you first instruct us otherwise in writing. You have a right to inspect copies of contract notes and entries in our records in relation to transactions on your behalf. In that request we reserve the right to give you copies of such documents rather than access to the original records. </w:t>
      </w:r>
    </w:p>
    <w:p w14:paraId="7869BB59" w14:textId="77777777" w:rsidR="003F60C8" w:rsidRPr="00B91B80" w:rsidRDefault="003F60C8" w:rsidP="009C11A8">
      <w:pPr>
        <w:pStyle w:val="NoSpacing"/>
        <w:spacing w:before="120" w:after="120"/>
        <w:ind w:left="57" w:right="57"/>
        <w:jc w:val="both"/>
        <w:rPr>
          <w:rFonts w:ascii="Maven Pro" w:hAnsi="Maven Pro" w:cs="Arial"/>
          <w:color w:val="000000"/>
          <w:sz w:val="20"/>
          <w:szCs w:val="20"/>
          <w:lang w:val="en-GB"/>
        </w:rPr>
      </w:pPr>
      <w:r w:rsidRPr="00B91B80">
        <w:rPr>
          <w:rFonts w:ascii="Maven Pro" w:hAnsi="Maven Pro" w:cs="Arial"/>
          <w:color w:val="000000"/>
          <w:sz w:val="20"/>
          <w:szCs w:val="20"/>
          <w:lang w:val="en-GB"/>
        </w:rPr>
        <w:t xml:space="preserve">We will forward to you all documents showing ownership of your policies as soon as practicable after we receive them. Where </w:t>
      </w:r>
      <w:proofErr w:type="gramStart"/>
      <w:r w:rsidRPr="00B91B80">
        <w:rPr>
          <w:rFonts w:ascii="Maven Pro" w:hAnsi="Maven Pro" w:cs="Arial"/>
          <w:color w:val="000000"/>
          <w:sz w:val="20"/>
          <w:szCs w:val="20"/>
          <w:lang w:val="en-GB"/>
        </w:rPr>
        <w:t>a number of</w:t>
      </w:r>
      <w:proofErr w:type="gramEnd"/>
      <w:r w:rsidRPr="00B91B80">
        <w:rPr>
          <w:rFonts w:ascii="Maven Pro" w:hAnsi="Maven Pro" w:cs="Arial"/>
          <w:color w:val="000000"/>
          <w:sz w:val="20"/>
          <w:szCs w:val="20"/>
          <w:lang w:val="en-GB"/>
        </w:rPr>
        <w:t xml:space="preserve"> documents relating to a series of transactions is involved, we will normally hold each document until the series is complete and then forward them to you.</w:t>
      </w:r>
    </w:p>
    <w:p w14:paraId="52EA0AD4" w14:textId="77777777" w:rsidR="00B91B80" w:rsidRPr="00B91B80" w:rsidRDefault="00B91B80" w:rsidP="009C11A8">
      <w:pPr>
        <w:pStyle w:val="NoSpacing"/>
        <w:spacing w:before="120" w:after="120"/>
        <w:ind w:left="57" w:right="57"/>
        <w:jc w:val="both"/>
        <w:rPr>
          <w:rFonts w:ascii="Maven Pro" w:hAnsi="Maven Pro" w:cs="Arial"/>
          <w:color w:val="000000"/>
          <w:sz w:val="20"/>
          <w:szCs w:val="20"/>
          <w:lang w:val="en-GB"/>
        </w:rPr>
      </w:pPr>
    </w:p>
    <w:p w14:paraId="3351F89C" w14:textId="77777777" w:rsidR="000D2F5C" w:rsidRDefault="000D2F5C">
      <w:pPr>
        <w:rPr>
          <w:rFonts w:ascii="Maven Pro" w:eastAsia="Times New Roman" w:hAnsi="Maven Pro" w:cs="Arial"/>
          <w:b/>
          <w:smallCaps/>
          <w:color w:val="000000"/>
          <w:sz w:val="20"/>
          <w:szCs w:val="20"/>
          <w:lang w:eastAsia="en-US"/>
        </w:rPr>
      </w:pPr>
      <w:r>
        <w:rPr>
          <w:rFonts w:ascii="Maven Pro" w:hAnsi="Maven Pro" w:cs="Arial"/>
          <w:b/>
          <w:smallCaps/>
          <w:color w:val="000000"/>
          <w:sz w:val="20"/>
          <w:szCs w:val="20"/>
        </w:rPr>
        <w:br w:type="page"/>
      </w:r>
    </w:p>
    <w:p w14:paraId="7CC59C49" w14:textId="1EDD855D" w:rsidR="003F60C8" w:rsidRPr="00B91B80" w:rsidRDefault="003F60C8" w:rsidP="009C11A8">
      <w:pPr>
        <w:pStyle w:val="NoSpacing"/>
        <w:spacing w:before="120" w:after="120"/>
        <w:ind w:left="57" w:right="57"/>
        <w:jc w:val="both"/>
        <w:rPr>
          <w:rFonts w:ascii="Maven Pro" w:hAnsi="Maven Pro" w:cs="Arial"/>
          <w:b/>
          <w:smallCaps/>
          <w:color w:val="000000"/>
          <w:sz w:val="20"/>
          <w:szCs w:val="20"/>
          <w:lang w:val="en-GB"/>
        </w:rPr>
      </w:pPr>
      <w:r w:rsidRPr="00B91B80">
        <w:rPr>
          <w:rFonts w:ascii="Maven Pro" w:hAnsi="Maven Pro" w:cs="Arial"/>
          <w:b/>
          <w:smallCaps/>
          <w:color w:val="000000"/>
          <w:sz w:val="20"/>
          <w:szCs w:val="20"/>
          <w:lang w:val="en-GB"/>
        </w:rPr>
        <w:lastRenderedPageBreak/>
        <w:t>FINANCIAL SERVICES COMPENSATION SCHEME (FSCS)</w:t>
      </w:r>
    </w:p>
    <w:p w14:paraId="41D67F79" w14:textId="6DF87865" w:rsidR="003F60C8" w:rsidRPr="00B91B80" w:rsidRDefault="003F60C8" w:rsidP="009C11A8">
      <w:pPr>
        <w:pStyle w:val="NoSpacing"/>
        <w:numPr>
          <w:ilvl w:val="0"/>
          <w:numId w:val="1"/>
        </w:numPr>
        <w:spacing w:before="120" w:after="120"/>
        <w:ind w:left="57" w:right="57" w:firstLine="0"/>
        <w:jc w:val="both"/>
        <w:rPr>
          <w:rFonts w:ascii="Maven Pro" w:hAnsi="Maven Pro" w:cs="Arial"/>
          <w:color w:val="000000"/>
          <w:sz w:val="20"/>
          <w:szCs w:val="20"/>
          <w:lang w:val="en-GB"/>
        </w:rPr>
      </w:pPr>
      <w:r w:rsidRPr="00B91B80">
        <w:rPr>
          <w:rFonts w:ascii="Maven Pro" w:hAnsi="Maven Pro" w:cs="Arial"/>
          <w:color w:val="000000"/>
          <w:sz w:val="20"/>
          <w:szCs w:val="20"/>
          <w:lang w:val="en-GB"/>
        </w:rPr>
        <w:t xml:space="preserve">We subscribe to the Financial Services Compensation Scheme (FSCS). You may be entitled to compensation from the scheme if we cannot meet our obligations. This depends on the type of business and the circumstances of the claim. You will find up-to-date details of the FSCS’s compensation limits, </w:t>
      </w:r>
      <w:proofErr w:type="gramStart"/>
      <w:r w:rsidRPr="00B91B80">
        <w:rPr>
          <w:rFonts w:ascii="Maven Pro" w:hAnsi="Maven Pro" w:cs="Arial"/>
          <w:color w:val="000000"/>
          <w:sz w:val="20"/>
          <w:szCs w:val="20"/>
          <w:lang w:val="en-GB"/>
        </w:rPr>
        <w:t>eligibility</w:t>
      </w:r>
      <w:proofErr w:type="gramEnd"/>
      <w:r w:rsidRPr="00B91B80">
        <w:rPr>
          <w:rFonts w:ascii="Maven Pro" w:hAnsi="Maven Pro" w:cs="Arial"/>
          <w:color w:val="000000"/>
          <w:sz w:val="20"/>
          <w:szCs w:val="20"/>
          <w:lang w:val="en-GB"/>
        </w:rPr>
        <w:t xml:space="preserve"> and details of how to make a claim on its website </w:t>
      </w:r>
      <w:hyperlink r:id="rId10" w:history="1">
        <w:r w:rsidRPr="00B91B80">
          <w:rPr>
            <w:rStyle w:val="Hyperlink"/>
            <w:rFonts w:ascii="Maven Pro" w:hAnsi="Maven Pro" w:cs="Arial"/>
            <w:sz w:val="20"/>
            <w:szCs w:val="20"/>
            <w:lang w:val="en-GB"/>
          </w:rPr>
          <w:t>www.fscs.org.uk</w:t>
        </w:r>
      </w:hyperlink>
      <w:r w:rsidRPr="00B91B80">
        <w:rPr>
          <w:rFonts w:ascii="Maven Pro" w:hAnsi="Maven Pro" w:cs="Arial"/>
          <w:color w:val="000000"/>
          <w:sz w:val="20"/>
          <w:szCs w:val="20"/>
          <w:lang w:val="en-GB"/>
        </w:rPr>
        <w:t xml:space="preserve">. As at </w:t>
      </w:r>
      <w:r w:rsidR="00ED36B4" w:rsidRPr="00B91B80">
        <w:rPr>
          <w:rFonts w:ascii="Maven Pro" w:hAnsi="Maven Pro" w:cs="Arial"/>
          <w:color w:val="000000"/>
          <w:sz w:val="20"/>
          <w:szCs w:val="20"/>
          <w:lang w:val="en-GB"/>
        </w:rPr>
        <w:t>May 2021</w:t>
      </w:r>
      <w:r w:rsidRPr="00B91B80">
        <w:rPr>
          <w:rFonts w:ascii="Maven Pro" w:hAnsi="Maven Pro" w:cs="Arial"/>
          <w:color w:val="000000"/>
          <w:sz w:val="20"/>
          <w:szCs w:val="20"/>
          <w:lang w:val="en-GB"/>
        </w:rPr>
        <w:t>, the limits are:</w:t>
      </w:r>
    </w:p>
    <w:p w14:paraId="5A3D87EA" w14:textId="77777777" w:rsidR="003F60C8" w:rsidRPr="00B91B80" w:rsidRDefault="003F60C8" w:rsidP="009C11A8">
      <w:pPr>
        <w:pStyle w:val="NoSpacing"/>
        <w:spacing w:before="120" w:after="120"/>
        <w:ind w:left="57" w:right="57"/>
        <w:jc w:val="both"/>
        <w:rPr>
          <w:rFonts w:ascii="Maven Pro" w:hAnsi="Maven Pro" w:cs="Arial"/>
          <w:b/>
          <w:sz w:val="20"/>
          <w:szCs w:val="20"/>
          <w:lang w:val="en-GB"/>
        </w:rPr>
      </w:pPr>
      <w:r w:rsidRPr="00B91B80">
        <w:rPr>
          <w:rFonts w:ascii="Maven Pro" w:hAnsi="Maven Pro" w:cs="Arial"/>
          <w:b/>
          <w:sz w:val="20"/>
          <w:szCs w:val="20"/>
          <w:lang w:val="en-GB"/>
        </w:rPr>
        <w:t>Investment</w:t>
      </w:r>
    </w:p>
    <w:p w14:paraId="18653658" w14:textId="77777777" w:rsidR="003F60C8" w:rsidRPr="00B91B80" w:rsidRDefault="003F60C8" w:rsidP="009C11A8">
      <w:pPr>
        <w:pStyle w:val="NoSpacing"/>
        <w:numPr>
          <w:ilvl w:val="0"/>
          <w:numId w:val="7"/>
        </w:numPr>
        <w:spacing w:before="120" w:after="120"/>
        <w:ind w:right="57"/>
        <w:jc w:val="both"/>
        <w:rPr>
          <w:rFonts w:ascii="Maven Pro" w:hAnsi="Maven Pro" w:cs="Arial"/>
          <w:sz w:val="20"/>
          <w:szCs w:val="20"/>
          <w:lang w:val="en-GB"/>
        </w:rPr>
      </w:pPr>
      <w:r w:rsidRPr="00B91B80">
        <w:rPr>
          <w:rFonts w:ascii="Maven Pro" w:hAnsi="Maven Pro" w:cs="Arial"/>
          <w:sz w:val="20"/>
          <w:szCs w:val="20"/>
          <w:lang w:val="en-GB"/>
        </w:rPr>
        <w:t>Most types of investment business are covered for 100% of the first £85,000.</w:t>
      </w:r>
    </w:p>
    <w:p w14:paraId="75AC62A9" w14:textId="77777777" w:rsidR="003F60C8" w:rsidRPr="00B91B80" w:rsidRDefault="003F60C8" w:rsidP="009C11A8">
      <w:pPr>
        <w:pStyle w:val="NoSpacing"/>
        <w:spacing w:before="120" w:after="120"/>
        <w:ind w:left="57" w:right="57"/>
        <w:jc w:val="both"/>
        <w:rPr>
          <w:rFonts w:ascii="Maven Pro" w:hAnsi="Maven Pro" w:cs="Arial"/>
          <w:b/>
          <w:sz w:val="20"/>
          <w:szCs w:val="20"/>
          <w:lang w:val="en-GB"/>
        </w:rPr>
      </w:pPr>
      <w:r w:rsidRPr="00B91B80">
        <w:rPr>
          <w:rFonts w:ascii="Maven Pro" w:hAnsi="Maven Pro" w:cs="Arial"/>
          <w:b/>
          <w:sz w:val="20"/>
          <w:szCs w:val="20"/>
          <w:lang w:val="en-GB"/>
        </w:rPr>
        <w:t>Insurance</w:t>
      </w:r>
    </w:p>
    <w:p w14:paraId="6DFB2500" w14:textId="77777777" w:rsidR="003F60C8" w:rsidRPr="00B91B80" w:rsidRDefault="003F60C8" w:rsidP="009C11A8">
      <w:pPr>
        <w:pStyle w:val="NoSpacing"/>
        <w:numPr>
          <w:ilvl w:val="0"/>
          <w:numId w:val="7"/>
        </w:numPr>
        <w:spacing w:before="120" w:after="120"/>
        <w:ind w:left="709" w:right="57"/>
        <w:jc w:val="both"/>
        <w:rPr>
          <w:rFonts w:ascii="Maven Pro" w:hAnsi="Maven Pro" w:cs="Arial"/>
          <w:sz w:val="20"/>
          <w:szCs w:val="20"/>
          <w:lang w:val="en-GB"/>
        </w:rPr>
      </w:pPr>
      <w:r w:rsidRPr="00B91B80">
        <w:rPr>
          <w:rFonts w:ascii="Maven Pro" w:hAnsi="Maven Pro" w:cs="Arial"/>
          <w:sz w:val="20"/>
          <w:szCs w:val="20"/>
          <w:lang w:val="en-GB"/>
        </w:rPr>
        <w:t>Insurance Business: there is no upper limit on the amount of protection</w:t>
      </w:r>
      <w:r w:rsidRPr="00B91B80">
        <w:rPr>
          <w:rFonts w:ascii="Maven Pro" w:hAnsi="Maven Pro" w:cs="Arial"/>
          <w:b/>
          <w:bCs/>
          <w:sz w:val="20"/>
          <w:szCs w:val="20"/>
          <w:lang w:val="en-GB"/>
        </w:rPr>
        <w:t xml:space="preserve">. </w:t>
      </w:r>
      <w:r w:rsidRPr="00B91B80">
        <w:rPr>
          <w:rFonts w:ascii="Maven Pro" w:hAnsi="Maven Pro" w:cs="Arial"/>
          <w:sz w:val="20"/>
          <w:szCs w:val="20"/>
          <w:lang w:val="en-GB"/>
        </w:rPr>
        <w:t>(</w:t>
      </w:r>
      <w:proofErr w:type="gramStart"/>
      <w:r w:rsidRPr="00B91B80">
        <w:rPr>
          <w:rFonts w:ascii="Maven Pro" w:hAnsi="Maven Pro" w:cs="Arial"/>
          <w:sz w:val="20"/>
          <w:szCs w:val="20"/>
          <w:lang w:val="en-GB"/>
        </w:rPr>
        <w:t>for</w:t>
      </w:r>
      <w:proofErr w:type="gramEnd"/>
      <w:r w:rsidRPr="00B91B80">
        <w:rPr>
          <w:rFonts w:ascii="Maven Pro" w:hAnsi="Maven Pro" w:cs="Arial"/>
          <w:sz w:val="20"/>
          <w:szCs w:val="20"/>
          <w:lang w:val="en-GB"/>
        </w:rPr>
        <w:t xml:space="preserve"> claims against firms declared in default from 3 July 2015).</w:t>
      </w:r>
    </w:p>
    <w:p w14:paraId="56C765AA" w14:textId="77777777" w:rsidR="003F60C8" w:rsidRPr="00B91B80" w:rsidRDefault="003F60C8" w:rsidP="009C11A8">
      <w:pPr>
        <w:pStyle w:val="NoSpacing"/>
        <w:numPr>
          <w:ilvl w:val="0"/>
          <w:numId w:val="7"/>
        </w:numPr>
        <w:spacing w:before="120" w:after="120"/>
        <w:ind w:left="709" w:right="57"/>
        <w:jc w:val="both"/>
        <w:rPr>
          <w:rFonts w:ascii="Maven Pro" w:hAnsi="Maven Pro" w:cs="Arial"/>
          <w:sz w:val="20"/>
          <w:szCs w:val="20"/>
          <w:lang w:val="en-GB"/>
        </w:rPr>
      </w:pPr>
      <w:r w:rsidRPr="00B91B80">
        <w:rPr>
          <w:rFonts w:ascii="Maven Pro" w:hAnsi="Maven Pro" w:cs="Arial"/>
          <w:sz w:val="20"/>
          <w:szCs w:val="20"/>
          <w:lang w:val="en-GB"/>
        </w:rPr>
        <w:t>Long-term insurance benefits are protected 100%.</w:t>
      </w:r>
      <w:r w:rsidRPr="00B91B80">
        <w:rPr>
          <w:rFonts w:ascii="Cambria" w:hAnsi="Cambria" w:cs="Cambria"/>
          <w:sz w:val="20"/>
          <w:szCs w:val="20"/>
          <w:lang w:val="en-GB"/>
        </w:rPr>
        <w:t> </w:t>
      </w:r>
      <w:r w:rsidRPr="00B91B80">
        <w:rPr>
          <w:rFonts w:ascii="Maven Pro" w:hAnsi="Maven Pro" w:cs="Arial"/>
          <w:sz w:val="20"/>
          <w:szCs w:val="20"/>
          <w:lang w:val="en-GB"/>
        </w:rPr>
        <w:t>Claims under compulsory insurance, professional insurance and certain claims for injury, sickness or infirmity of the policyholder are protected at 100%</w:t>
      </w:r>
    </w:p>
    <w:p w14:paraId="3A93FD8E" w14:textId="77777777" w:rsidR="003F60C8" w:rsidRPr="00B91B80" w:rsidRDefault="003F60C8" w:rsidP="009C11A8">
      <w:pPr>
        <w:pStyle w:val="NoSpacing"/>
        <w:numPr>
          <w:ilvl w:val="0"/>
          <w:numId w:val="7"/>
        </w:numPr>
        <w:spacing w:before="120" w:after="120"/>
        <w:ind w:left="709" w:right="57"/>
        <w:jc w:val="both"/>
        <w:rPr>
          <w:rFonts w:ascii="Maven Pro" w:hAnsi="Maven Pro" w:cs="Arial"/>
          <w:sz w:val="20"/>
          <w:szCs w:val="20"/>
          <w:lang w:val="en-GB"/>
        </w:rPr>
      </w:pPr>
      <w:r w:rsidRPr="00B91B80">
        <w:rPr>
          <w:rFonts w:ascii="Maven Pro" w:hAnsi="Maven Pro" w:cs="Arial"/>
          <w:sz w:val="20"/>
          <w:szCs w:val="20"/>
          <w:lang w:val="en-GB"/>
        </w:rPr>
        <w:t xml:space="preserve">Protects 90% of other types of </w:t>
      </w:r>
      <w:proofErr w:type="gramStart"/>
      <w:r w:rsidRPr="00B91B80">
        <w:rPr>
          <w:rFonts w:ascii="Maven Pro" w:hAnsi="Maven Pro" w:cs="Arial"/>
          <w:sz w:val="20"/>
          <w:szCs w:val="20"/>
          <w:lang w:val="en-GB"/>
        </w:rPr>
        <w:t>claim</w:t>
      </w:r>
      <w:proofErr w:type="gramEnd"/>
      <w:r w:rsidRPr="00B91B80">
        <w:rPr>
          <w:rFonts w:ascii="Maven Pro" w:hAnsi="Maven Pro" w:cs="Arial"/>
          <w:sz w:val="20"/>
          <w:szCs w:val="20"/>
          <w:lang w:val="en-GB"/>
        </w:rPr>
        <w:t xml:space="preserve"> with no upper limit.</w:t>
      </w:r>
    </w:p>
    <w:p w14:paraId="5A72FF69" w14:textId="77777777" w:rsidR="003F60C8" w:rsidRPr="00B91B80" w:rsidRDefault="003F60C8" w:rsidP="009C11A8">
      <w:pPr>
        <w:pStyle w:val="NoSpacing"/>
        <w:numPr>
          <w:ilvl w:val="0"/>
          <w:numId w:val="7"/>
        </w:numPr>
        <w:spacing w:before="120" w:after="120"/>
        <w:ind w:left="709" w:right="57"/>
        <w:jc w:val="both"/>
        <w:rPr>
          <w:rFonts w:ascii="Maven Pro" w:hAnsi="Maven Pro" w:cs="Arial"/>
          <w:sz w:val="20"/>
          <w:szCs w:val="20"/>
          <w:lang w:val="en-GB"/>
        </w:rPr>
      </w:pPr>
      <w:r w:rsidRPr="00B91B80">
        <w:rPr>
          <w:rFonts w:ascii="Maven Pro" w:hAnsi="Maven Pro" w:cs="Arial"/>
          <w:sz w:val="20"/>
          <w:szCs w:val="20"/>
          <w:lang w:val="en-GB"/>
        </w:rPr>
        <w:t>Further information about compensation scheme arrangements is available from the FSCS.</w:t>
      </w:r>
    </w:p>
    <w:p w14:paraId="08BD3C49" w14:textId="77777777" w:rsidR="003F60C8" w:rsidRPr="00B91B80" w:rsidRDefault="003F60C8" w:rsidP="009C11A8">
      <w:pPr>
        <w:spacing w:before="120" w:after="120" w:line="240" w:lineRule="auto"/>
        <w:ind w:left="57" w:right="57"/>
        <w:jc w:val="both"/>
        <w:rPr>
          <w:rFonts w:ascii="Maven Pro" w:hAnsi="Maven Pro" w:cs="Calibri"/>
          <w:sz w:val="20"/>
          <w:szCs w:val="20"/>
        </w:rPr>
      </w:pPr>
    </w:p>
    <w:p w14:paraId="5EBE6787" w14:textId="77AE548F" w:rsidR="003F60C8" w:rsidRPr="00B91B80" w:rsidRDefault="003F60C8" w:rsidP="009C11A8">
      <w:pPr>
        <w:pStyle w:val="NoSpacing"/>
        <w:spacing w:before="120" w:after="120"/>
        <w:ind w:left="57" w:right="57"/>
        <w:jc w:val="both"/>
        <w:rPr>
          <w:rFonts w:ascii="Maven Pro" w:hAnsi="Maven Pro" w:cs="Arial"/>
          <w:b/>
          <w:smallCaps/>
          <w:color w:val="000000"/>
          <w:sz w:val="20"/>
          <w:szCs w:val="20"/>
          <w:lang w:val="en-GB"/>
        </w:rPr>
      </w:pPr>
      <w:r w:rsidRPr="00B91B80">
        <w:rPr>
          <w:rFonts w:ascii="Maven Pro" w:hAnsi="Maven Pro" w:cs="Arial"/>
          <w:b/>
          <w:smallCaps/>
          <w:color w:val="000000"/>
          <w:sz w:val="20"/>
          <w:szCs w:val="20"/>
          <w:lang w:val="en-GB"/>
        </w:rPr>
        <w:t>COMPLAINTS</w:t>
      </w:r>
    </w:p>
    <w:p w14:paraId="2F360172" w14:textId="7606BF5C" w:rsidR="003F60C8" w:rsidRPr="00B91B80" w:rsidRDefault="003F60C8" w:rsidP="009C11A8">
      <w:pPr>
        <w:pStyle w:val="NoSpacing"/>
        <w:numPr>
          <w:ilvl w:val="0"/>
          <w:numId w:val="1"/>
        </w:numPr>
        <w:spacing w:before="120" w:after="120"/>
        <w:ind w:left="57" w:right="57" w:firstLine="0"/>
        <w:jc w:val="both"/>
        <w:rPr>
          <w:rFonts w:ascii="Maven Pro" w:hAnsi="Maven Pro" w:cs="Arial"/>
          <w:b/>
          <w:color w:val="000000"/>
          <w:sz w:val="20"/>
          <w:szCs w:val="20"/>
          <w:lang w:val="en-GB"/>
        </w:rPr>
      </w:pPr>
      <w:r w:rsidRPr="00B91B80">
        <w:rPr>
          <w:rFonts w:ascii="Maven Pro" w:hAnsi="Maven Pro" w:cs="Arial"/>
          <w:color w:val="000000"/>
          <w:sz w:val="20"/>
          <w:szCs w:val="20"/>
          <w:lang w:val="en-GB"/>
        </w:rPr>
        <w:t xml:space="preserve">If you should have any complaint about the </w:t>
      </w:r>
      <w:proofErr w:type="gramStart"/>
      <w:r w:rsidRPr="00B91B80">
        <w:rPr>
          <w:rFonts w:ascii="Maven Pro" w:hAnsi="Maven Pro" w:cs="Arial"/>
          <w:color w:val="000000"/>
          <w:sz w:val="20"/>
          <w:szCs w:val="20"/>
          <w:lang w:val="en-GB"/>
        </w:rPr>
        <w:t>advice</w:t>
      </w:r>
      <w:proofErr w:type="gramEnd"/>
      <w:r w:rsidRPr="00B91B80">
        <w:rPr>
          <w:rFonts w:ascii="Maven Pro" w:hAnsi="Maven Pro" w:cs="Arial"/>
          <w:color w:val="000000"/>
          <w:sz w:val="20"/>
          <w:szCs w:val="20"/>
          <w:lang w:val="en-GB"/>
        </w:rPr>
        <w:t xml:space="preserve"> you receive or a product you have </w:t>
      </w:r>
      <w:r w:rsidR="00821EAF" w:rsidRPr="00B91B80">
        <w:rPr>
          <w:rFonts w:ascii="Maven Pro" w:hAnsi="Maven Pro" w:cs="Arial"/>
          <w:color w:val="000000"/>
          <w:sz w:val="20"/>
          <w:szCs w:val="20"/>
          <w:lang w:val="en-GB"/>
        </w:rPr>
        <w:t>bought,</w:t>
      </w:r>
      <w:r w:rsidRPr="00B91B80">
        <w:rPr>
          <w:rFonts w:ascii="Maven Pro" w:hAnsi="Maven Pro" w:cs="Arial"/>
          <w:color w:val="000000"/>
          <w:sz w:val="20"/>
          <w:szCs w:val="20"/>
          <w:lang w:val="en-GB"/>
        </w:rPr>
        <w:t xml:space="preserve"> please write or call </w:t>
      </w:r>
      <w:r w:rsidR="00821EAF" w:rsidRPr="00B91B80">
        <w:rPr>
          <w:rFonts w:ascii="Maven Pro" w:hAnsi="Maven Pro" w:cs="Arial"/>
          <w:b/>
          <w:bCs/>
          <w:color w:val="000000"/>
          <w:sz w:val="20"/>
          <w:szCs w:val="20"/>
          <w:lang w:val="en-GB"/>
        </w:rPr>
        <w:t xml:space="preserve">Audley Wealth </w:t>
      </w:r>
      <w:proofErr w:type="spellStart"/>
      <w:r w:rsidR="00821EAF" w:rsidRPr="00B91B80">
        <w:rPr>
          <w:rFonts w:ascii="Maven Pro" w:hAnsi="Maven Pro" w:cs="Arial"/>
          <w:b/>
          <w:bCs/>
          <w:color w:val="000000"/>
          <w:sz w:val="20"/>
          <w:szCs w:val="20"/>
          <w:lang w:val="en-GB"/>
        </w:rPr>
        <w:t>Censeo</w:t>
      </w:r>
      <w:proofErr w:type="spellEnd"/>
      <w:r w:rsidR="00821EAF" w:rsidRPr="00B91B80">
        <w:rPr>
          <w:rFonts w:ascii="Maven Pro" w:hAnsi="Maven Pro" w:cs="Arial"/>
          <w:b/>
          <w:bCs/>
          <w:color w:val="000000"/>
          <w:sz w:val="20"/>
          <w:szCs w:val="20"/>
          <w:lang w:val="en-GB"/>
        </w:rPr>
        <w:t xml:space="preserve"> House 6 St Peter’s Street St Albans Herts AL1 3LF 01727</w:t>
      </w:r>
      <w:r w:rsidR="00B91B80" w:rsidRPr="00B91B80">
        <w:rPr>
          <w:rFonts w:ascii="Maven Pro" w:hAnsi="Maven Pro" w:cs="Arial"/>
          <w:b/>
          <w:bCs/>
          <w:color w:val="000000"/>
          <w:sz w:val="20"/>
          <w:szCs w:val="20"/>
          <w:lang w:val="en-GB"/>
        </w:rPr>
        <w:t xml:space="preserve"> 227 557</w:t>
      </w:r>
      <w:r w:rsidRPr="00B91B80">
        <w:rPr>
          <w:rFonts w:ascii="Maven Pro" w:hAnsi="Maven Pro" w:cs="Arial"/>
          <w:b/>
          <w:color w:val="000000"/>
          <w:sz w:val="20"/>
          <w:szCs w:val="20"/>
          <w:lang w:val="en-GB"/>
        </w:rPr>
        <w:t>.</w:t>
      </w:r>
    </w:p>
    <w:p w14:paraId="133E4630" w14:textId="77777777" w:rsidR="003F60C8" w:rsidRPr="00B91B80" w:rsidRDefault="003F60C8" w:rsidP="009C11A8">
      <w:pPr>
        <w:pStyle w:val="NoSpacing"/>
        <w:spacing w:before="120" w:after="120"/>
        <w:ind w:left="57" w:right="57"/>
        <w:jc w:val="both"/>
        <w:rPr>
          <w:rFonts w:ascii="Maven Pro" w:hAnsi="Maven Pro" w:cs="Arial"/>
          <w:color w:val="000000"/>
          <w:sz w:val="20"/>
          <w:szCs w:val="20"/>
          <w:lang w:val="en-GB"/>
        </w:rPr>
      </w:pPr>
      <w:r w:rsidRPr="00B91B80">
        <w:rPr>
          <w:rFonts w:ascii="Maven Pro" w:hAnsi="Maven Pro" w:cs="Arial"/>
          <w:color w:val="000000"/>
          <w:sz w:val="20"/>
          <w:szCs w:val="20"/>
          <w:lang w:val="en-GB"/>
        </w:rPr>
        <w:t>If following our subsequent investigation and response you are still not satisfied you may contact the Financial Ombudsman Service (</w:t>
      </w:r>
      <w:hyperlink r:id="rId11" w:history="1">
        <w:r w:rsidRPr="00B91B80">
          <w:rPr>
            <w:rStyle w:val="Hyperlink"/>
            <w:rFonts w:ascii="Maven Pro" w:hAnsi="Maven Pro" w:cs="Arial"/>
            <w:sz w:val="20"/>
            <w:szCs w:val="20"/>
            <w:lang w:val="en-GB"/>
          </w:rPr>
          <w:t>www.financial-ombudsman.org.uk</w:t>
        </w:r>
      </w:hyperlink>
      <w:r w:rsidRPr="00B91B80">
        <w:rPr>
          <w:rFonts w:ascii="Maven Pro" w:hAnsi="Maven Pro" w:cs="Arial"/>
          <w:color w:val="000000"/>
          <w:sz w:val="20"/>
          <w:szCs w:val="20"/>
          <w:lang w:val="en-GB"/>
        </w:rPr>
        <w:t>; Exchange Tower, Harbour Exchange, London, E14 9SR). Full details are contained within our internal complaint’s procedure, which is available to you on request at any time.</w:t>
      </w:r>
    </w:p>
    <w:p w14:paraId="6B29DD26" w14:textId="77777777" w:rsidR="00B91B80" w:rsidRPr="00B91B80" w:rsidRDefault="00B91B80" w:rsidP="009C11A8">
      <w:pPr>
        <w:pStyle w:val="NoSpacing"/>
        <w:spacing w:before="120" w:after="120"/>
        <w:ind w:left="57" w:right="57"/>
        <w:jc w:val="both"/>
        <w:rPr>
          <w:rFonts w:ascii="Maven Pro" w:hAnsi="Maven Pro" w:cs="Arial"/>
          <w:b/>
          <w:smallCaps/>
          <w:color w:val="000000"/>
          <w:sz w:val="20"/>
          <w:szCs w:val="20"/>
          <w:lang w:val="en-GB"/>
        </w:rPr>
      </w:pPr>
    </w:p>
    <w:p w14:paraId="38B8D317" w14:textId="2C10924F" w:rsidR="003F60C8" w:rsidRPr="00B91B80" w:rsidRDefault="003F60C8" w:rsidP="009C11A8">
      <w:pPr>
        <w:pStyle w:val="NoSpacing"/>
        <w:spacing w:before="120" w:after="120"/>
        <w:ind w:left="57" w:right="57"/>
        <w:jc w:val="both"/>
        <w:rPr>
          <w:rFonts w:ascii="Maven Pro" w:hAnsi="Maven Pro" w:cs="Arial"/>
          <w:b/>
          <w:smallCaps/>
          <w:color w:val="000000"/>
          <w:sz w:val="20"/>
          <w:szCs w:val="20"/>
          <w:lang w:val="en-GB"/>
        </w:rPr>
      </w:pPr>
      <w:r w:rsidRPr="00B91B80">
        <w:rPr>
          <w:rFonts w:ascii="Maven Pro" w:hAnsi="Maven Pro" w:cs="Arial"/>
          <w:b/>
          <w:smallCaps/>
          <w:color w:val="000000"/>
          <w:sz w:val="20"/>
          <w:szCs w:val="20"/>
          <w:lang w:val="en-GB"/>
        </w:rPr>
        <w:t xml:space="preserve">CANCELLATION RIGHTS </w:t>
      </w:r>
    </w:p>
    <w:p w14:paraId="454395CD" w14:textId="77777777" w:rsidR="003F60C8" w:rsidRPr="00B91B80" w:rsidRDefault="003F60C8" w:rsidP="009C11A8">
      <w:pPr>
        <w:pStyle w:val="NoSpacing"/>
        <w:numPr>
          <w:ilvl w:val="0"/>
          <w:numId w:val="1"/>
        </w:numPr>
        <w:spacing w:before="120" w:after="120"/>
        <w:ind w:left="57" w:right="57" w:firstLine="0"/>
        <w:jc w:val="both"/>
        <w:rPr>
          <w:rFonts w:ascii="Maven Pro" w:hAnsi="Maven Pro" w:cs="Arial"/>
          <w:color w:val="000000"/>
          <w:sz w:val="20"/>
          <w:szCs w:val="20"/>
          <w:lang w:val="en-GB"/>
        </w:rPr>
      </w:pPr>
      <w:r w:rsidRPr="00B91B80">
        <w:rPr>
          <w:rFonts w:ascii="Maven Pro" w:hAnsi="Maven Pro" w:cs="Arial"/>
          <w:color w:val="000000"/>
          <w:sz w:val="20"/>
          <w:szCs w:val="20"/>
          <w:lang w:val="en-GB"/>
        </w:rPr>
        <w:t>The cancellation rights for each individual policy you have been advised on will be explained to you in your suitability report which we will give you before or at the time you confirm or carry out the transaction.  Where the provider is already in receipt of the investment proceeds and cancellation is requested within the cancellation period, we will instruct the provider to refund the proceeds net/gross of the adviser charging agreed.</w:t>
      </w:r>
    </w:p>
    <w:p w14:paraId="23CA4A3D" w14:textId="77777777" w:rsidR="00B91B80" w:rsidRPr="00B91B80" w:rsidRDefault="00B91B80" w:rsidP="009C11A8">
      <w:pPr>
        <w:pStyle w:val="NoSpacing"/>
        <w:spacing w:before="120" w:after="120"/>
        <w:ind w:left="57" w:right="57"/>
        <w:jc w:val="both"/>
        <w:rPr>
          <w:rFonts w:ascii="Maven Pro" w:hAnsi="Maven Pro" w:cs="Arial"/>
          <w:color w:val="000000"/>
          <w:sz w:val="20"/>
          <w:szCs w:val="20"/>
          <w:lang w:val="en-GB"/>
        </w:rPr>
      </w:pPr>
    </w:p>
    <w:p w14:paraId="64678D32" w14:textId="3FA8FA00" w:rsidR="003F60C8" w:rsidRPr="00B91B80" w:rsidRDefault="003F60C8" w:rsidP="009C11A8">
      <w:pPr>
        <w:pStyle w:val="NoSpacing"/>
        <w:spacing w:before="120" w:after="120"/>
        <w:ind w:left="57" w:right="57"/>
        <w:jc w:val="both"/>
        <w:rPr>
          <w:rFonts w:ascii="Maven Pro" w:hAnsi="Maven Pro" w:cs="Arial"/>
          <w:b/>
          <w:smallCaps/>
          <w:color w:val="000000"/>
          <w:sz w:val="20"/>
          <w:szCs w:val="20"/>
          <w:lang w:val="en-GB"/>
        </w:rPr>
      </w:pPr>
      <w:r w:rsidRPr="00B91B80">
        <w:rPr>
          <w:rFonts w:ascii="Maven Pro" w:hAnsi="Maven Pro" w:cs="Arial"/>
          <w:b/>
          <w:smallCaps/>
          <w:color w:val="000000"/>
          <w:sz w:val="20"/>
          <w:szCs w:val="20"/>
          <w:lang w:val="en-GB"/>
        </w:rPr>
        <w:t>MATERIAL INTERESTS/CONFLICT OF INTERESTS</w:t>
      </w:r>
    </w:p>
    <w:p w14:paraId="7711E98B" w14:textId="77777777" w:rsidR="003F60C8" w:rsidRPr="00B91B80" w:rsidRDefault="003F60C8" w:rsidP="009C11A8">
      <w:pPr>
        <w:pStyle w:val="NoSpacing"/>
        <w:numPr>
          <w:ilvl w:val="0"/>
          <w:numId w:val="1"/>
        </w:numPr>
        <w:spacing w:before="120" w:after="120"/>
        <w:ind w:left="57" w:right="57" w:firstLine="0"/>
        <w:jc w:val="both"/>
        <w:rPr>
          <w:rFonts w:ascii="Maven Pro" w:hAnsi="Maven Pro" w:cs="Arial"/>
          <w:color w:val="000000"/>
          <w:sz w:val="20"/>
          <w:szCs w:val="20"/>
          <w:lang w:val="en-GB"/>
        </w:rPr>
      </w:pPr>
      <w:r w:rsidRPr="00B91B80">
        <w:rPr>
          <w:rFonts w:ascii="Maven Pro" w:hAnsi="Maven Pro" w:cs="Arial"/>
          <w:color w:val="000000"/>
          <w:sz w:val="20"/>
          <w:szCs w:val="20"/>
          <w:lang w:val="en-GB"/>
        </w:rPr>
        <w:t>Occasions can arise where we, or one of our other customers, will have some form of interest in business, which we are transacting for you.</w:t>
      </w:r>
    </w:p>
    <w:p w14:paraId="0691B5B6" w14:textId="77777777" w:rsidR="003F60C8" w:rsidRPr="00B91B80" w:rsidRDefault="003F60C8" w:rsidP="009C11A8">
      <w:pPr>
        <w:pStyle w:val="NoSpacing"/>
        <w:spacing w:before="120" w:after="120"/>
        <w:ind w:left="57" w:right="57"/>
        <w:jc w:val="both"/>
        <w:rPr>
          <w:rFonts w:ascii="Maven Pro" w:hAnsi="Maven Pro" w:cs="Arial"/>
          <w:color w:val="000000"/>
          <w:sz w:val="20"/>
          <w:szCs w:val="20"/>
          <w:lang w:val="en-GB"/>
        </w:rPr>
      </w:pPr>
      <w:proofErr w:type="gramStart"/>
      <w:r w:rsidRPr="00B91B80">
        <w:rPr>
          <w:rFonts w:ascii="Maven Pro" w:hAnsi="Maven Pro" w:cs="Arial"/>
          <w:color w:val="000000"/>
          <w:sz w:val="20"/>
          <w:szCs w:val="20"/>
          <w:lang w:val="en-GB"/>
        </w:rPr>
        <w:t>As a consequence of</w:t>
      </w:r>
      <w:proofErr w:type="gramEnd"/>
      <w:r w:rsidRPr="00B91B80">
        <w:rPr>
          <w:rFonts w:ascii="Maven Pro" w:hAnsi="Maven Pro" w:cs="Arial"/>
          <w:color w:val="000000"/>
          <w:sz w:val="20"/>
          <w:szCs w:val="20"/>
          <w:lang w:val="en-GB"/>
        </w:rPr>
        <w:t xml:space="preserve"> such potential conflicts arising, we have put arrangements in place to ensure all our clients are treated fairly.  </w:t>
      </w:r>
    </w:p>
    <w:p w14:paraId="2FCC3231" w14:textId="77777777" w:rsidR="003F60C8" w:rsidRPr="00B91B80" w:rsidRDefault="003F60C8" w:rsidP="009C11A8">
      <w:pPr>
        <w:pStyle w:val="NoSpacing"/>
        <w:spacing w:before="120" w:after="120"/>
        <w:ind w:left="57" w:right="57"/>
        <w:jc w:val="both"/>
        <w:rPr>
          <w:rFonts w:ascii="Maven Pro" w:hAnsi="Maven Pro" w:cs="Arial"/>
          <w:color w:val="000000"/>
          <w:sz w:val="20"/>
          <w:szCs w:val="20"/>
          <w:lang w:val="en-GB"/>
        </w:rPr>
      </w:pPr>
      <w:r w:rsidRPr="00B91B80">
        <w:rPr>
          <w:rFonts w:ascii="Maven Pro" w:hAnsi="Maven Pro" w:cs="Arial"/>
          <w:color w:val="000000"/>
          <w:sz w:val="20"/>
          <w:szCs w:val="20"/>
          <w:lang w:val="en-GB"/>
        </w:rPr>
        <w:t>We have also implemented a conflicts of interest policy to help us to all appropriate steps to manage such risks.</w:t>
      </w:r>
    </w:p>
    <w:p w14:paraId="03F3774D" w14:textId="77777777" w:rsidR="003F60C8" w:rsidRPr="00B91B80" w:rsidRDefault="003F60C8" w:rsidP="009C11A8">
      <w:pPr>
        <w:pStyle w:val="NoSpacing"/>
        <w:spacing w:before="120" w:after="120"/>
        <w:ind w:left="57" w:right="57"/>
        <w:jc w:val="both"/>
        <w:rPr>
          <w:rFonts w:ascii="Maven Pro" w:hAnsi="Maven Pro" w:cs="Arial"/>
          <w:color w:val="000000"/>
          <w:sz w:val="20"/>
          <w:szCs w:val="20"/>
          <w:lang w:val="en-GB"/>
        </w:rPr>
      </w:pPr>
      <w:r w:rsidRPr="00B91B80">
        <w:rPr>
          <w:rFonts w:ascii="Maven Pro" w:hAnsi="Maven Pro" w:cs="Arial"/>
          <w:color w:val="000000"/>
          <w:sz w:val="20"/>
          <w:szCs w:val="20"/>
          <w:lang w:val="en-GB"/>
        </w:rPr>
        <w:t>While we take all appropriate steps to mitigate such risks, if we are unable to mitigate the risks from a potential conflict, before we undertake any actions on your behalf, we will inform you in writing with:</w:t>
      </w:r>
    </w:p>
    <w:p w14:paraId="2E903EDB" w14:textId="77777777" w:rsidR="003F60C8" w:rsidRPr="00B91B80" w:rsidRDefault="003F60C8" w:rsidP="009C11A8">
      <w:pPr>
        <w:pStyle w:val="NoSpacing"/>
        <w:numPr>
          <w:ilvl w:val="0"/>
          <w:numId w:val="8"/>
        </w:numPr>
        <w:spacing w:before="120" w:after="120"/>
        <w:ind w:right="57"/>
        <w:jc w:val="both"/>
        <w:rPr>
          <w:rFonts w:ascii="Maven Pro" w:hAnsi="Maven Pro" w:cs="Arial"/>
          <w:color w:val="000000"/>
          <w:sz w:val="20"/>
          <w:szCs w:val="20"/>
          <w:lang w:val="en-GB"/>
        </w:rPr>
      </w:pPr>
      <w:r w:rsidRPr="00B91B80">
        <w:rPr>
          <w:rFonts w:ascii="Maven Pro" w:hAnsi="Maven Pro" w:cs="Arial"/>
          <w:color w:val="000000"/>
          <w:sz w:val="20"/>
          <w:szCs w:val="20"/>
          <w:lang w:val="en-GB"/>
        </w:rPr>
        <w:t>A specific description of the conflicts that has arisen.</w:t>
      </w:r>
    </w:p>
    <w:p w14:paraId="6EC81E97" w14:textId="77777777" w:rsidR="003F60C8" w:rsidRPr="00B91B80" w:rsidRDefault="003F60C8" w:rsidP="009C11A8">
      <w:pPr>
        <w:pStyle w:val="NoSpacing"/>
        <w:numPr>
          <w:ilvl w:val="0"/>
          <w:numId w:val="8"/>
        </w:numPr>
        <w:spacing w:before="120" w:after="120"/>
        <w:ind w:right="57"/>
        <w:jc w:val="both"/>
        <w:rPr>
          <w:rFonts w:ascii="Maven Pro" w:hAnsi="Maven Pro" w:cs="Arial"/>
          <w:color w:val="000000"/>
          <w:sz w:val="20"/>
          <w:szCs w:val="20"/>
          <w:lang w:val="en-GB"/>
        </w:rPr>
      </w:pPr>
      <w:r w:rsidRPr="00B91B80">
        <w:rPr>
          <w:rFonts w:ascii="Maven Pro" w:hAnsi="Maven Pro" w:cs="Arial"/>
          <w:color w:val="000000"/>
          <w:sz w:val="20"/>
          <w:szCs w:val="20"/>
          <w:lang w:val="en-GB"/>
        </w:rPr>
        <w:t>A clearly documented statement of the steps the firm has taken to prevent the conflict.</w:t>
      </w:r>
    </w:p>
    <w:p w14:paraId="0E4A6831" w14:textId="77777777" w:rsidR="003F60C8" w:rsidRPr="00B91B80" w:rsidRDefault="003F60C8" w:rsidP="009C11A8">
      <w:pPr>
        <w:pStyle w:val="NoSpacing"/>
        <w:numPr>
          <w:ilvl w:val="0"/>
          <w:numId w:val="8"/>
        </w:numPr>
        <w:spacing w:before="120" w:after="120"/>
        <w:ind w:right="57"/>
        <w:jc w:val="both"/>
        <w:rPr>
          <w:rFonts w:ascii="Maven Pro" w:hAnsi="Maven Pro" w:cs="Arial"/>
          <w:color w:val="000000"/>
          <w:sz w:val="20"/>
          <w:szCs w:val="20"/>
          <w:lang w:val="en-GB"/>
        </w:rPr>
      </w:pPr>
      <w:r w:rsidRPr="00B91B80">
        <w:rPr>
          <w:rFonts w:ascii="Maven Pro" w:hAnsi="Maven Pro" w:cs="Arial"/>
          <w:color w:val="000000"/>
          <w:sz w:val="20"/>
          <w:szCs w:val="20"/>
          <w:lang w:val="en-GB"/>
        </w:rPr>
        <w:t>An explanation of the remaining risks that are posed to your interest.</w:t>
      </w:r>
    </w:p>
    <w:p w14:paraId="29F01F92" w14:textId="77777777" w:rsidR="003F60C8" w:rsidRPr="00B91B80" w:rsidRDefault="003F60C8" w:rsidP="009C11A8">
      <w:pPr>
        <w:pStyle w:val="NoSpacing"/>
        <w:numPr>
          <w:ilvl w:val="0"/>
          <w:numId w:val="1"/>
        </w:numPr>
        <w:spacing w:before="120" w:after="120"/>
        <w:ind w:left="57" w:right="57" w:firstLine="0"/>
        <w:jc w:val="both"/>
        <w:rPr>
          <w:rFonts w:ascii="Maven Pro" w:hAnsi="Maven Pro" w:cs="Arial"/>
          <w:color w:val="000000"/>
          <w:sz w:val="20"/>
          <w:szCs w:val="20"/>
          <w:lang w:val="en-GB"/>
        </w:rPr>
      </w:pPr>
      <w:bookmarkStart w:id="1" w:name="_Hlk521070985"/>
      <w:bookmarkStart w:id="2" w:name="_Hlk521071083"/>
      <w:r w:rsidRPr="00B91B80">
        <w:rPr>
          <w:rFonts w:ascii="Maven Pro" w:hAnsi="Maven Pro" w:cs="Arial"/>
          <w:color w:val="000000"/>
          <w:sz w:val="20"/>
          <w:szCs w:val="20"/>
          <w:lang w:val="en-GB"/>
        </w:rPr>
        <w:lastRenderedPageBreak/>
        <w:t xml:space="preserve">We may give or receive minor non-monetary benefits to/from some of the firms with whom we work </w:t>
      </w:r>
      <w:proofErr w:type="gramStart"/>
      <w:r w:rsidRPr="00B91B80">
        <w:rPr>
          <w:rFonts w:ascii="Maven Pro" w:hAnsi="Maven Pro" w:cs="Arial"/>
          <w:color w:val="000000"/>
          <w:sz w:val="20"/>
          <w:szCs w:val="20"/>
          <w:lang w:val="en-GB"/>
        </w:rPr>
        <w:t>in order to</w:t>
      </w:r>
      <w:proofErr w:type="gramEnd"/>
      <w:r w:rsidRPr="00B91B80">
        <w:rPr>
          <w:rFonts w:ascii="Maven Pro" w:hAnsi="Maven Pro" w:cs="Arial"/>
          <w:color w:val="000000"/>
          <w:sz w:val="20"/>
          <w:szCs w:val="20"/>
          <w:lang w:val="en-GB"/>
        </w:rPr>
        <w:t xml:space="preserve"> offer you a better service. Such benefits may include information relating to financial instruments or investment services; participation in conferences, </w:t>
      </w:r>
      <w:proofErr w:type="gramStart"/>
      <w:r w:rsidRPr="00B91B80">
        <w:rPr>
          <w:rFonts w:ascii="Maven Pro" w:hAnsi="Maven Pro" w:cs="Arial"/>
          <w:color w:val="000000"/>
          <w:sz w:val="20"/>
          <w:szCs w:val="20"/>
          <w:lang w:val="en-GB"/>
        </w:rPr>
        <w:t>seminars</w:t>
      </w:r>
      <w:proofErr w:type="gramEnd"/>
      <w:r w:rsidRPr="00B91B80">
        <w:rPr>
          <w:rFonts w:ascii="Maven Pro" w:hAnsi="Maven Pro" w:cs="Arial"/>
          <w:color w:val="000000"/>
          <w:sz w:val="20"/>
          <w:szCs w:val="20"/>
          <w:lang w:val="en-GB"/>
        </w:rPr>
        <w:t xml:space="preserve"> and training events; and minor hospitality (such as food and drink during a business meeting, conference, seminar or training event). Any costs we incur in provision of such benefits will not affect the charges you pay for our service. Further information regarding these arrangements is available on request</w:t>
      </w:r>
      <w:bookmarkEnd w:id="1"/>
      <w:r w:rsidRPr="00B91B80">
        <w:rPr>
          <w:rFonts w:ascii="Maven Pro" w:hAnsi="Maven Pro" w:cs="Arial"/>
          <w:color w:val="000000"/>
          <w:sz w:val="20"/>
          <w:szCs w:val="20"/>
          <w:lang w:val="en-GB"/>
        </w:rPr>
        <w:t>.</w:t>
      </w:r>
    </w:p>
    <w:bookmarkEnd w:id="2"/>
    <w:p w14:paraId="5DE0D56C" w14:textId="77777777" w:rsidR="00B91B80" w:rsidRPr="00B91B80" w:rsidRDefault="00B91B80" w:rsidP="009C11A8">
      <w:pPr>
        <w:pStyle w:val="NoSpacing"/>
        <w:spacing w:before="120" w:after="120"/>
        <w:ind w:left="57" w:right="57"/>
        <w:jc w:val="both"/>
        <w:rPr>
          <w:rFonts w:ascii="Maven Pro" w:hAnsi="Maven Pro" w:cs="Arial"/>
          <w:color w:val="000000"/>
          <w:sz w:val="20"/>
          <w:szCs w:val="20"/>
          <w:lang w:val="en-GB"/>
        </w:rPr>
      </w:pPr>
    </w:p>
    <w:p w14:paraId="71554F1E" w14:textId="77777777" w:rsidR="003F60C8" w:rsidRPr="00B91B80" w:rsidRDefault="003F60C8" w:rsidP="009C11A8">
      <w:pPr>
        <w:pStyle w:val="NoSpacing"/>
        <w:spacing w:before="120" w:after="120"/>
        <w:ind w:left="57" w:right="57"/>
        <w:jc w:val="both"/>
        <w:rPr>
          <w:rFonts w:ascii="Maven Pro" w:hAnsi="Maven Pro" w:cs="Arial"/>
          <w:b/>
          <w:smallCaps/>
          <w:color w:val="000000"/>
          <w:sz w:val="20"/>
          <w:szCs w:val="20"/>
          <w:lang w:val="en-GB"/>
        </w:rPr>
      </w:pPr>
      <w:r w:rsidRPr="00B91B80">
        <w:rPr>
          <w:rFonts w:ascii="Maven Pro" w:hAnsi="Maven Pro" w:cs="Arial"/>
          <w:b/>
          <w:smallCaps/>
          <w:color w:val="000000"/>
          <w:sz w:val="20"/>
          <w:szCs w:val="20"/>
          <w:lang w:val="en-GB"/>
        </w:rPr>
        <w:t>RISK WARNINGS</w:t>
      </w:r>
    </w:p>
    <w:p w14:paraId="70A26C0E" w14:textId="77777777" w:rsidR="003F60C8" w:rsidRPr="00B91B80" w:rsidRDefault="003F60C8" w:rsidP="009C11A8">
      <w:pPr>
        <w:pStyle w:val="NoSpacing"/>
        <w:numPr>
          <w:ilvl w:val="0"/>
          <w:numId w:val="1"/>
        </w:numPr>
        <w:spacing w:before="120" w:after="120"/>
        <w:ind w:left="57" w:right="57" w:firstLine="0"/>
        <w:jc w:val="both"/>
        <w:rPr>
          <w:rFonts w:ascii="Maven Pro" w:hAnsi="Maven Pro" w:cs="Arial"/>
          <w:color w:val="000000"/>
          <w:sz w:val="20"/>
          <w:szCs w:val="20"/>
          <w:lang w:val="en-GB"/>
        </w:rPr>
      </w:pPr>
      <w:r w:rsidRPr="00B91B80">
        <w:rPr>
          <w:rFonts w:ascii="Maven Pro" w:hAnsi="Maven Pro" w:cs="Arial"/>
          <w:color w:val="000000"/>
          <w:sz w:val="20"/>
          <w:szCs w:val="20"/>
          <w:lang w:val="en-GB"/>
        </w:rPr>
        <w:t>Relevant risk warnings will be advised to you throughout the financial planning process and in your suitability report.</w:t>
      </w:r>
    </w:p>
    <w:p w14:paraId="15EC7EEA" w14:textId="77777777" w:rsidR="003F60C8" w:rsidRPr="00B91B80" w:rsidRDefault="003F60C8" w:rsidP="009C11A8">
      <w:pPr>
        <w:pStyle w:val="NoSpacing"/>
        <w:spacing w:before="120" w:after="120"/>
        <w:ind w:left="57" w:right="57"/>
        <w:jc w:val="both"/>
        <w:rPr>
          <w:rFonts w:ascii="Maven Pro" w:hAnsi="Maven Pro" w:cs="Arial"/>
          <w:color w:val="000000"/>
          <w:sz w:val="20"/>
          <w:szCs w:val="20"/>
          <w:lang w:val="en-GB"/>
        </w:rPr>
      </w:pPr>
      <w:r w:rsidRPr="00B91B80">
        <w:rPr>
          <w:rFonts w:ascii="Maven Pro" w:hAnsi="Maven Pro" w:cs="Arial"/>
          <w:b/>
          <w:color w:val="000000"/>
          <w:sz w:val="20"/>
          <w:szCs w:val="20"/>
          <w:lang w:val="en-GB"/>
        </w:rPr>
        <w:t>The value of investments may go down as well as up, and you may not get back the amount invested.</w:t>
      </w:r>
      <w:r w:rsidRPr="00B91B80">
        <w:rPr>
          <w:rFonts w:ascii="Maven Pro" w:hAnsi="Maven Pro" w:cs="Arial"/>
          <w:color w:val="000000"/>
          <w:sz w:val="20"/>
          <w:szCs w:val="20"/>
          <w:lang w:val="en-GB"/>
        </w:rPr>
        <w:t xml:space="preserve"> Levels of income from investments may fluctuate. We cannot be held liable for any depreciation in the value of investments arranged for you. Non-readily realisable investments will generally have a restricted market, and therefore it may be difficult to deal in that investment or to obtain reliable information about its value.</w:t>
      </w:r>
    </w:p>
    <w:p w14:paraId="66BC0C65" w14:textId="77777777" w:rsidR="003F60C8" w:rsidRPr="00B91B80" w:rsidRDefault="003F60C8" w:rsidP="009C11A8">
      <w:pPr>
        <w:pStyle w:val="NoSpacing"/>
        <w:spacing w:before="120" w:after="120"/>
        <w:ind w:left="57" w:right="57"/>
        <w:jc w:val="both"/>
        <w:rPr>
          <w:rFonts w:ascii="Maven Pro" w:hAnsi="Maven Pro" w:cs="Arial"/>
          <w:b/>
          <w:color w:val="000000"/>
          <w:sz w:val="20"/>
          <w:szCs w:val="20"/>
          <w:lang w:val="en-GB"/>
        </w:rPr>
      </w:pPr>
      <w:r w:rsidRPr="00B91B80">
        <w:rPr>
          <w:rFonts w:ascii="Maven Pro" w:hAnsi="Maven Pro" w:cs="Arial"/>
          <w:b/>
          <w:color w:val="000000"/>
          <w:sz w:val="20"/>
          <w:szCs w:val="20"/>
          <w:lang w:val="en-GB"/>
        </w:rPr>
        <w:t>For insurance products, your insurance policy may lapse if you do not keep up to date with regular premium payments and you may not be covered if a claim is made.</w:t>
      </w:r>
    </w:p>
    <w:p w14:paraId="625285B8" w14:textId="5AD3BB9C" w:rsidR="00B91B80" w:rsidRPr="00B91B80" w:rsidRDefault="003F60C8" w:rsidP="009C11A8">
      <w:pPr>
        <w:pStyle w:val="NoSpacing"/>
        <w:spacing w:before="120" w:after="120"/>
        <w:ind w:left="57" w:right="57"/>
        <w:jc w:val="both"/>
        <w:rPr>
          <w:rFonts w:ascii="Maven Pro" w:hAnsi="Maven Pro" w:cs="Arial"/>
          <w:b/>
          <w:smallCaps/>
          <w:color w:val="000000"/>
          <w:sz w:val="20"/>
          <w:szCs w:val="20"/>
          <w:lang w:val="en-GB"/>
        </w:rPr>
      </w:pPr>
      <w:r w:rsidRPr="00B91B80">
        <w:rPr>
          <w:rFonts w:ascii="Maven Pro" w:hAnsi="Maven Pro" w:cs="Arial"/>
          <w:color w:val="000000"/>
          <w:sz w:val="20"/>
          <w:szCs w:val="20"/>
          <w:lang w:val="en-GB"/>
        </w:rPr>
        <w:tab/>
      </w:r>
    </w:p>
    <w:p w14:paraId="10DE6C6E" w14:textId="77777777" w:rsidR="003F60C8" w:rsidRPr="00B91B80" w:rsidRDefault="003F60C8" w:rsidP="009C11A8">
      <w:pPr>
        <w:pStyle w:val="NoSpacing"/>
        <w:spacing w:before="120" w:after="120"/>
        <w:ind w:left="57" w:right="57"/>
        <w:jc w:val="both"/>
        <w:rPr>
          <w:rFonts w:ascii="Maven Pro" w:hAnsi="Maven Pro" w:cs="Arial"/>
          <w:b/>
          <w:smallCaps/>
          <w:color w:val="000000"/>
          <w:sz w:val="20"/>
          <w:szCs w:val="20"/>
          <w:lang w:val="en-GB"/>
        </w:rPr>
      </w:pPr>
      <w:r w:rsidRPr="00B91B80">
        <w:rPr>
          <w:rFonts w:ascii="Maven Pro" w:hAnsi="Maven Pro" w:cs="Arial"/>
          <w:b/>
          <w:smallCaps/>
          <w:color w:val="000000"/>
          <w:sz w:val="20"/>
          <w:szCs w:val="20"/>
          <w:lang w:val="en-GB"/>
        </w:rPr>
        <w:t>TERMINATION OF AUTHORITY</w:t>
      </w:r>
    </w:p>
    <w:p w14:paraId="551B7650" w14:textId="12E0C900" w:rsidR="003F60C8" w:rsidRDefault="003F60C8" w:rsidP="009C11A8">
      <w:pPr>
        <w:pStyle w:val="NoSpacing"/>
        <w:numPr>
          <w:ilvl w:val="0"/>
          <w:numId w:val="1"/>
        </w:numPr>
        <w:spacing w:before="120" w:after="120"/>
        <w:ind w:left="57" w:right="57" w:firstLine="0"/>
        <w:jc w:val="both"/>
        <w:rPr>
          <w:rFonts w:ascii="Maven Pro" w:hAnsi="Maven Pro" w:cs="Arial"/>
          <w:color w:val="000000"/>
          <w:sz w:val="20"/>
          <w:szCs w:val="20"/>
          <w:lang w:val="en-GB"/>
        </w:rPr>
      </w:pPr>
      <w:r w:rsidRPr="00B91B80">
        <w:rPr>
          <w:rFonts w:ascii="Maven Pro" w:hAnsi="Maven Pro" w:cs="Arial"/>
          <w:color w:val="000000"/>
          <w:sz w:val="20"/>
          <w:szCs w:val="20"/>
          <w:lang w:val="en-GB"/>
        </w:rPr>
        <w:t xml:space="preserve">You or we may terminate our authority and/or this agreement to act on your behalf at any time without penalty. Notice of this termination must be given in writing and will take effect from the date of receipt. Termination is without prejudice to any transactions already initiated which will be completed according to this client agreement unless otherwise agreed in writing. You will be liable to pay for any transactions made prior to termination and any fees which may be outstanding. </w:t>
      </w:r>
    </w:p>
    <w:p w14:paraId="548BC0B8" w14:textId="106D23C5" w:rsidR="00B91B80" w:rsidRDefault="00B91B80" w:rsidP="00B91B80">
      <w:pPr>
        <w:pStyle w:val="NoSpacing"/>
        <w:spacing w:before="120" w:after="120"/>
        <w:ind w:right="57"/>
        <w:jc w:val="both"/>
        <w:rPr>
          <w:rFonts w:ascii="Maven Pro" w:hAnsi="Maven Pro" w:cs="Arial"/>
          <w:color w:val="000000"/>
          <w:sz w:val="20"/>
          <w:szCs w:val="20"/>
          <w:lang w:val="en-GB"/>
        </w:rPr>
      </w:pPr>
    </w:p>
    <w:p w14:paraId="08BC1223" w14:textId="77777777" w:rsidR="003F60C8" w:rsidRPr="00B91B80" w:rsidRDefault="003F60C8" w:rsidP="009C11A8">
      <w:pPr>
        <w:pStyle w:val="NoSpacing"/>
        <w:spacing w:before="120" w:after="120"/>
        <w:ind w:left="57" w:right="57"/>
        <w:jc w:val="both"/>
        <w:rPr>
          <w:rFonts w:ascii="Maven Pro" w:hAnsi="Maven Pro" w:cs="Arial"/>
          <w:b/>
          <w:smallCaps/>
          <w:color w:val="000000"/>
          <w:sz w:val="20"/>
          <w:szCs w:val="20"/>
          <w:lang w:val="en-GB"/>
        </w:rPr>
      </w:pPr>
      <w:r w:rsidRPr="00B91B80">
        <w:rPr>
          <w:rFonts w:ascii="Maven Pro" w:hAnsi="Maven Pro" w:cs="Arial"/>
          <w:b/>
          <w:smallCaps/>
          <w:color w:val="000000"/>
          <w:sz w:val="20"/>
          <w:szCs w:val="20"/>
          <w:lang w:val="en-GB"/>
        </w:rPr>
        <w:t xml:space="preserve">DATA PROTECTION </w:t>
      </w:r>
    </w:p>
    <w:p w14:paraId="05929BC2" w14:textId="6E553F4E" w:rsidR="003F60C8" w:rsidRPr="000D2F5C" w:rsidRDefault="003F60C8" w:rsidP="009C11A8">
      <w:pPr>
        <w:pStyle w:val="NoSpacing"/>
        <w:numPr>
          <w:ilvl w:val="0"/>
          <w:numId w:val="1"/>
        </w:numPr>
        <w:spacing w:before="120" w:after="120"/>
        <w:ind w:left="57" w:right="57" w:firstLine="0"/>
        <w:jc w:val="both"/>
        <w:rPr>
          <w:rFonts w:ascii="Maven Pro" w:hAnsi="Maven Pro" w:cs="Arial"/>
          <w:b/>
          <w:smallCaps/>
          <w:color w:val="000000"/>
          <w:sz w:val="20"/>
          <w:szCs w:val="20"/>
          <w:lang w:val="en-GB"/>
        </w:rPr>
      </w:pPr>
      <w:bookmarkStart w:id="3" w:name="_Hlk511898668"/>
      <w:r w:rsidRPr="000D2F5C">
        <w:rPr>
          <w:rFonts w:ascii="Maven Pro" w:eastAsia="Calibri" w:hAnsi="Maven Pro" w:cs="Arial"/>
          <w:sz w:val="20"/>
          <w:szCs w:val="20"/>
          <w:lang w:val="en-GB"/>
        </w:rPr>
        <w:t xml:space="preserve">We are authorised and regulated by the Financial Conduct Authority (“FCA”).  </w:t>
      </w:r>
      <w:proofErr w:type="gramStart"/>
      <w:r w:rsidRPr="000D2F5C">
        <w:rPr>
          <w:rFonts w:ascii="Maven Pro" w:eastAsia="Calibri" w:hAnsi="Maven Pro" w:cs="Arial"/>
          <w:sz w:val="20"/>
          <w:szCs w:val="20"/>
          <w:lang w:val="en-GB"/>
        </w:rPr>
        <w:t>In order to</w:t>
      </w:r>
      <w:proofErr w:type="gramEnd"/>
      <w:r w:rsidRPr="000D2F5C">
        <w:rPr>
          <w:rFonts w:ascii="Maven Pro" w:eastAsia="Calibri" w:hAnsi="Maven Pro" w:cs="Arial"/>
          <w:sz w:val="20"/>
          <w:szCs w:val="20"/>
          <w:lang w:val="en-GB"/>
        </w:rPr>
        <w:t xml:space="preserve"> assist </w:t>
      </w:r>
      <w:r w:rsidR="000D2F5C" w:rsidRPr="000D2F5C">
        <w:rPr>
          <w:rFonts w:ascii="Maven Pro" w:eastAsia="Calibri" w:hAnsi="Maven Pro" w:cs="Arial"/>
          <w:sz w:val="20"/>
          <w:szCs w:val="20"/>
          <w:lang w:val="en-GB"/>
        </w:rPr>
        <w:t>us</w:t>
      </w:r>
      <w:r w:rsidRPr="000D2F5C">
        <w:rPr>
          <w:rFonts w:ascii="Maven Pro" w:eastAsia="Calibri" w:hAnsi="Maven Pro" w:cs="Arial"/>
          <w:sz w:val="20"/>
          <w:szCs w:val="20"/>
          <w:lang w:val="en-GB"/>
        </w:rPr>
        <w:t xml:space="preserve"> to comply with </w:t>
      </w:r>
      <w:r w:rsidR="000D2F5C" w:rsidRPr="000D2F5C">
        <w:rPr>
          <w:rFonts w:ascii="Maven Pro" w:eastAsia="Calibri" w:hAnsi="Maven Pro" w:cs="Arial"/>
          <w:sz w:val="20"/>
          <w:szCs w:val="20"/>
          <w:lang w:val="en-GB"/>
        </w:rPr>
        <w:t>our</w:t>
      </w:r>
      <w:r w:rsidRPr="000D2F5C">
        <w:rPr>
          <w:rFonts w:ascii="Maven Pro" w:eastAsia="Calibri" w:hAnsi="Maven Pro" w:cs="Arial"/>
          <w:sz w:val="20"/>
          <w:szCs w:val="20"/>
          <w:lang w:val="en-GB"/>
        </w:rPr>
        <w:t xml:space="preserve"> legal and regulatory obligations we may share your personal data so </w:t>
      </w:r>
      <w:r w:rsidR="000D2F5C" w:rsidRPr="000D2F5C">
        <w:rPr>
          <w:rFonts w:ascii="Maven Pro" w:eastAsia="Calibri" w:hAnsi="Maven Pro" w:cs="Arial"/>
          <w:sz w:val="20"/>
          <w:szCs w:val="20"/>
          <w:lang w:val="en-GB"/>
        </w:rPr>
        <w:t>we</w:t>
      </w:r>
      <w:r w:rsidRPr="000D2F5C">
        <w:rPr>
          <w:rFonts w:ascii="Maven Pro" w:eastAsia="Calibri" w:hAnsi="Maven Pro" w:cs="Arial"/>
          <w:sz w:val="20"/>
          <w:szCs w:val="20"/>
          <w:lang w:val="en-GB"/>
        </w:rPr>
        <w:t xml:space="preserve"> can comply with </w:t>
      </w:r>
      <w:r w:rsidR="000D2F5C" w:rsidRPr="000D2F5C">
        <w:rPr>
          <w:rFonts w:ascii="Maven Pro" w:eastAsia="Calibri" w:hAnsi="Maven Pro" w:cs="Arial"/>
          <w:sz w:val="20"/>
          <w:szCs w:val="20"/>
          <w:lang w:val="en-GB"/>
        </w:rPr>
        <w:t xml:space="preserve">our </w:t>
      </w:r>
      <w:r w:rsidRPr="000D2F5C">
        <w:rPr>
          <w:rFonts w:ascii="Maven Pro" w:eastAsia="Calibri" w:hAnsi="Maven Pro" w:cs="Arial"/>
          <w:sz w:val="20"/>
          <w:szCs w:val="20"/>
          <w:lang w:val="en-GB"/>
        </w:rPr>
        <w:t xml:space="preserve">legal and regulatory obligations; undertake compliance monitoring; deal with complaints; report internally within its group; respond to any FCA queries; liaise with its insurers; undertake audits; and where required by law to respond to enquiries from law enforcement agencies and government bodies.  </w:t>
      </w:r>
      <w:bookmarkEnd w:id="3"/>
    </w:p>
    <w:p w14:paraId="72FB8AE3" w14:textId="77777777" w:rsidR="00B91B80" w:rsidRPr="00B91B80" w:rsidRDefault="00B91B80" w:rsidP="009C11A8">
      <w:pPr>
        <w:pStyle w:val="ListParagraph"/>
        <w:spacing w:before="120" w:after="120"/>
        <w:ind w:left="57" w:right="57"/>
        <w:jc w:val="both"/>
        <w:rPr>
          <w:rFonts w:ascii="Maven Pro" w:hAnsi="Maven Pro" w:cs="Arial"/>
          <w:b/>
          <w:smallCaps/>
          <w:color w:val="000000"/>
          <w:sz w:val="20"/>
          <w:szCs w:val="20"/>
          <w:lang w:val="en-GB"/>
        </w:rPr>
      </w:pPr>
    </w:p>
    <w:p w14:paraId="646E1912" w14:textId="77777777" w:rsidR="003F60C8" w:rsidRPr="00B91B80" w:rsidRDefault="003F60C8" w:rsidP="009C11A8">
      <w:pPr>
        <w:pStyle w:val="ListParagraph"/>
        <w:spacing w:before="120" w:after="120"/>
        <w:ind w:left="57" w:right="57"/>
        <w:jc w:val="both"/>
        <w:rPr>
          <w:rFonts w:ascii="Maven Pro" w:hAnsi="Maven Pro" w:cs="Arial"/>
          <w:b/>
          <w:smallCaps/>
          <w:color w:val="000000"/>
          <w:sz w:val="20"/>
          <w:szCs w:val="20"/>
          <w:lang w:val="en-GB"/>
        </w:rPr>
      </w:pPr>
      <w:r w:rsidRPr="00B91B80">
        <w:rPr>
          <w:rFonts w:ascii="Maven Pro" w:hAnsi="Maven Pro" w:cs="Arial"/>
          <w:b/>
          <w:smallCaps/>
          <w:color w:val="000000"/>
          <w:sz w:val="20"/>
          <w:szCs w:val="20"/>
          <w:lang w:val="en-GB"/>
        </w:rPr>
        <w:t>ANTI-MONEY LAUNDERING</w:t>
      </w:r>
    </w:p>
    <w:p w14:paraId="0CE7E471" w14:textId="370C15A9" w:rsidR="003F60C8" w:rsidRDefault="003F60C8" w:rsidP="009C11A8">
      <w:pPr>
        <w:pStyle w:val="NoSpacing"/>
        <w:numPr>
          <w:ilvl w:val="0"/>
          <w:numId w:val="1"/>
        </w:numPr>
        <w:spacing w:before="120" w:after="120"/>
        <w:ind w:left="57" w:right="57" w:firstLine="0"/>
        <w:jc w:val="both"/>
        <w:rPr>
          <w:rFonts w:ascii="Maven Pro" w:hAnsi="Maven Pro" w:cs="Arial"/>
          <w:color w:val="000000"/>
          <w:sz w:val="20"/>
          <w:szCs w:val="20"/>
          <w:lang w:val="en-GB"/>
        </w:rPr>
      </w:pPr>
      <w:r w:rsidRPr="00B91B80">
        <w:rPr>
          <w:rFonts w:ascii="Maven Pro" w:hAnsi="Maven Pro" w:cs="Arial"/>
          <w:color w:val="000000"/>
          <w:sz w:val="20"/>
          <w:szCs w:val="20"/>
          <w:lang w:val="en-GB"/>
        </w:rPr>
        <w:t>We are required to verify your identity in accordance with the Proceeds of Crime Act 2002 and the Money Laundering Regulations 2007. We reserve the right to approach third parties and to delay any applications until adequate verification of identity has been obtained.</w:t>
      </w:r>
    </w:p>
    <w:p w14:paraId="4DAFDB32" w14:textId="1E452016" w:rsidR="003F60C8" w:rsidRDefault="003F60C8" w:rsidP="009C11A8">
      <w:pPr>
        <w:pStyle w:val="NoSpacing"/>
        <w:spacing w:before="120" w:after="120"/>
        <w:ind w:left="57" w:right="57"/>
        <w:jc w:val="both"/>
        <w:rPr>
          <w:rFonts w:ascii="Maven Pro" w:hAnsi="Maven Pro" w:cs="Arial"/>
          <w:b/>
          <w:smallCaps/>
          <w:color w:val="000000"/>
          <w:sz w:val="20"/>
          <w:szCs w:val="20"/>
          <w:lang w:val="en-GB"/>
        </w:rPr>
      </w:pPr>
      <w:r w:rsidRPr="00B91B80">
        <w:rPr>
          <w:rFonts w:ascii="Maven Pro" w:hAnsi="Maven Pro" w:cs="Arial"/>
          <w:b/>
          <w:smallCaps/>
          <w:color w:val="000000"/>
          <w:sz w:val="20"/>
          <w:szCs w:val="20"/>
          <w:lang w:val="en-GB"/>
        </w:rPr>
        <w:t>GOVERNING LAW &amp; JURISDICTION</w:t>
      </w:r>
    </w:p>
    <w:p w14:paraId="5CECAEC0" w14:textId="77777777" w:rsidR="006F2C0E" w:rsidRPr="00B91B80" w:rsidRDefault="006F2C0E" w:rsidP="009C11A8">
      <w:pPr>
        <w:pStyle w:val="NoSpacing"/>
        <w:spacing w:before="120" w:after="120"/>
        <w:ind w:left="57" w:right="57"/>
        <w:jc w:val="both"/>
        <w:rPr>
          <w:rFonts w:ascii="Maven Pro" w:hAnsi="Maven Pro" w:cs="Arial"/>
          <w:b/>
          <w:smallCaps/>
          <w:color w:val="000000"/>
          <w:sz w:val="20"/>
          <w:szCs w:val="20"/>
          <w:lang w:val="en-GB"/>
        </w:rPr>
      </w:pPr>
    </w:p>
    <w:p w14:paraId="2FD29C92" w14:textId="77777777" w:rsidR="003F60C8" w:rsidRPr="00B91B80" w:rsidRDefault="003F60C8" w:rsidP="009C11A8">
      <w:pPr>
        <w:pStyle w:val="NoSpacing"/>
        <w:numPr>
          <w:ilvl w:val="0"/>
          <w:numId w:val="1"/>
        </w:numPr>
        <w:spacing w:before="120" w:after="120"/>
        <w:ind w:left="57" w:right="57" w:firstLine="0"/>
        <w:jc w:val="both"/>
        <w:rPr>
          <w:rFonts w:ascii="Maven Pro" w:hAnsi="Maven Pro" w:cs="Arial"/>
          <w:b/>
          <w:color w:val="000000"/>
          <w:sz w:val="20"/>
          <w:szCs w:val="20"/>
          <w:lang w:val="en-GB"/>
        </w:rPr>
      </w:pPr>
      <w:r w:rsidRPr="00B91B80">
        <w:rPr>
          <w:rFonts w:ascii="Maven Pro" w:hAnsi="Maven Pro" w:cs="Arial"/>
          <w:b/>
          <w:color w:val="000000"/>
          <w:sz w:val="20"/>
          <w:szCs w:val="20"/>
          <w:lang w:val="en-GB"/>
        </w:rPr>
        <w:t>LIABILITY</w:t>
      </w:r>
    </w:p>
    <w:p w14:paraId="09BD30C3" w14:textId="77777777" w:rsidR="003F60C8" w:rsidRPr="00B91B80" w:rsidRDefault="003F60C8" w:rsidP="009C11A8">
      <w:pPr>
        <w:pStyle w:val="NoSpacing"/>
        <w:spacing w:before="120" w:after="120"/>
        <w:ind w:left="57" w:right="57"/>
        <w:jc w:val="both"/>
        <w:rPr>
          <w:rFonts w:ascii="Maven Pro" w:hAnsi="Maven Pro" w:cs="Arial"/>
          <w:color w:val="000000"/>
          <w:sz w:val="20"/>
          <w:szCs w:val="20"/>
          <w:lang w:val="en-GB"/>
        </w:rPr>
      </w:pPr>
      <w:r w:rsidRPr="00B91B80">
        <w:rPr>
          <w:rFonts w:ascii="Maven Pro" w:hAnsi="Maven Pro" w:cs="Arial"/>
          <w:color w:val="000000"/>
          <w:sz w:val="20"/>
          <w:szCs w:val="20"/>
          <w:lang w:val="en-GB"/>
        </w:rPr>
        <w:t xml:space="preserve">You agree to indemnify us in relation to any acts, proceedings or claims which we incur directly or indirectly </w:t>
      </w:r>
      <w:proofErr w:type="gramStart"/>
      <w:r w:rsidRPr="00B91B80">
        <w:rPr>
          <w:rFonts w:ascii="Maven Pro" w:hAnsi="Maven Pro" w:cs="Arial"/>
          <w:color w:val="000000"/>
          <w:sz w:val="20"/>
          <w:szCs w:val="20"/>
          <w:lang w:val="en-GB"/>
        </w:rPr>
        <w:t>as a result of</w:t>
      </w:r>
      <w:proofErr w:type="gramEnd"/>
      <w:r w:rsidRPr="00B91B80">
        <w:rPr>
          <w:rFonts w:ascii="Maven Pro" w:hAnsi="Maven Pro" w:cs="Arial"/>
          <w:color w:val="000000"/>
          <w:sz w:val="20"/>
          <w:szCs w:val="20"/>
          <w:lang w:val="en-GB"/>
        </w:rPr>
        <w:t xml:space="preserve"> our acting under this agreement save that this indemnity shall not apply to the extent it arises out of our negligence, fraud, breach of this agreement or our regulatory responsibilities. </w:t>
      </w:r>
    </w:p>
    <w:p w14:paraId="54959E40" w14:textId="77777777" w:rsidR="003F60C8" w:rsidRPr="00B91B80" w:rsidRDefault="003F60C8" w:rsidP="009C11A8">
      <w:pPr>
        <w:pStyle w:val="NoSpacing"/>
        <w:numPr>
          <w:ilvl w:val="0"/>
          <w:numId w:val="1"/>
        </w:numPr>
        <w:spacing w:before="120" w:after="120"/>
        <w:ind w:left="57" w:right="57" w:firstLine="0"/>
        <w:jc w:val="both"/>
        <w:rPr>
          <w:rFonts w:ascii="Maven Pro" w:hAnsi="Maven Pro" w:cs="Arial"/>
          <w:color w:val="000000"/>
          <w:sz w:val="20"/>
          <w:szCs w:val="20"/>
          <w:lang w:val="en-GB"/>
        </w:rPr>
      </w:pPr>
      <w:r w:rsidRPr="00B91B80">
        <w:rPr>
          <w:rFonts w:ascii="Maven Pro" w:hAnsi="Maven Pro" w:cs="Arial"/>
          <w:color w:val="000000"/>
          <w:sz w:val="20"/>
          <w:szCs w:val="20"/>
          <w:lang w:val="en-GB"/>
        </w:rPr>
        <w:t>We reserve the right to amend this agreement at our discretion where changes in regulation or law necessitate by giving you notice in writing.  You will also be given the option to accept our new agreements or terminate our authority. This agreement shall be governed by and construed according to English law. Any disputes shall be determined in the jurisdiction of the English Courts.</w:t>
      </w:r>
    </w:p>
    <w:p w14:paraId="0BB435A6" w14:textId="77777777" w:rsidR="003F60C8" w:rsidRPr="00B91B80" w:rsidRDefault="003F60C8" w:rsidP="009C11A8">
      <w:pPr>
        <w:pStyle w:val="NoSpacing"/>
        <w:numPr>
          <w:ilvl w:val="0"/>
          <w:numId w:val="1"/>
        </w:numPr>
        <w:spacing w:before="120" w:after="120"/>
        <w:ind w:left="57" w:right="57" w:firstLine="0"/>
        <w:jc w:val="both"/>
        <w:rPr>
          <w:rFonts w:ascii="Maven Pro" w:hAnsi="Maven Pro" w:cs="Arial"/>
          <w:color w:val="000000"/>
          <w:sz w:val="20"/>
          <w:szCs w:val="20"/>
          <w:lang w:val="en-GB"/>
        </w:rPr>
      </w:pPr>
      <w:r w:rsidRPr="00B91B80">
        <w:rPr>
          <w:rFonts w:ascii="Maven Pro" w:hAnsi="Maven Pro" w:cs="Arial"/>
          <w:color w:val="000000"/>
          <w:sz w:val="20"/>
          <w:szCs w:val="20"/>
          <w:lang w:val="en-GB"/>
        </w:rPr>
        <w:lastRenderedPageBreak/>
        <w:t xml:space="preserve">Where a formal written notice is required by this agreement then it shall be in writing (not email unless agreed in advance by the parties) and sent by first class post and deemed effective two business days after posting. </w:t>
      </w:r>
    </w:p>
    <w:p w14:paraId="1B7AC5F2" w14:textId="470FB49E" w:rsidR="003F60C8" w:rsidRDefault="003F60C8" w:rsidP="009C11A8">
      <w:pPr>
        <w:pStyle w:val="NoSpacing"/>
        <w:spacing w:before="120" w:after="120"/>
        <w:ind w:left="57" w:right="57"/>
        <w:jc w:val="both"/>
        <w:rPr>
          <w:rFonts w:ascii="Maven Pro" w:hAnsi="Maven Pro" w:cs="Arial"/>
          <w:sz w:val="20"/>
          <w:szCs w:val="20"/>
          <w:lang w:val="en-GB"/>
        </w:rPr>
      </w:pPr>
      <w:bookmarkStart w:id="4" w:name="_Hlk512933463"/>
    </w:p>
    <w:p w14:paraId="5008A7EF" w14:textId="3A0DEF6B" w:rsidR="003F60C8" w:rsidRPr="00B91B80" w:rsidRDefault="003F60C8" w:rsidP="009C11A8">
      <w:pPr>
        <w:pStyle w:val="NoSpacing"/>
        <w:spacing w:before="120" w:after="120"/>
        <w:ind w:left="57" w:right="57"/>
        <w:jc w:val="both"/>
        <w:rPr>
          <w:rFonts w:ascii="Maven Pro" w:hAnsi="Maven Pro" w:cs="Arial"/>
          <w:b/>
          <w:smallCaps/>
          <w:color w:val="000000"/>
          <w:sz w:val="20"/>
          <w:szCs w:val="20"/>
          <w:lang w:val="en-GB"/>
        </w:rPr>
      </w:pPr>
      <w:r w:rsidRPr="00B91B80">
        <w:rPr>
          <w:rFonts w:ascii="Maven Pro" w:hAnsi="Maven Pro" w:cs="Arial"/>
          <w:b/>
          <w:smallCaps/>
          <w:color w:val="000000"/>
          <w:sz w:val="20"/>
          <w:szCs w:val="20"/>
          <w:lang w:val="en-GB"/>
        </w:rPr>
        <w:t>FORCE MAJEURE</w:t>
      </w:r>
    </w:p>
    <w:p w14:paraId="09A19B5D" w14:textId="1124C5C7" w:rsidR="008655EE" w:rsidRDefault="003F60C8" w:rsidP="009C11A8">
      <w:pPr>
        <w:numPr>
          <w:ilvl w:val="0"/>
          <w:numId w:val="1"/>
        </w:numPr>
        <w:spacing w:before="120" w:after="120" w:line="240" w:lineRule="auto"/>
        <w:ind w:left="57" w:right="57" w:firstLine="0"/>
        <w:jc w:val="both"/>
        <w:rPr>
          <w:rFonts w:ascii="Maven Pro" w:hAnsi="Maven Pro" w:cs="Calibri"/>
          <w:sz w:val="20"/>
          <w:szCs w:val="20"/>
        </w:rPr>
      </w:pPr>
      <w:r w:rsidRPr="00B91B80">
        <w:rPr>
          <w:rFonts w:ascii="Maven Pro" w:hAnsi="Maven Pro" w:cs="Calibri"/>
          <w:sz w:val="20"/>
          <w:szCs w:val="20"/>
        </w:rPr>
        <w:t>Audley Wealth</w:t>
      </w:r>
      <w:r w:rsidRPr="00B91B80">
        <w:rPr>
          <w:rFonts w:ascii="Maven Pro" w:hAnsi="Maven Pro" w:cs="Calibri"/>
          <w:b/>
          <w:color w:val="FF0000"/>
          <w:sz w:val="20"/>
          <w:szCs w:val="20"/>
        </w:rPr>
        <w:t xml:space="preserve"> </w:t>
      </w:r>
      <w:r w:rsidRPr="00B91B80">
        <w:rPr>
          <w:rFonts w:ascii="Maven Pro" w:hAnsi="Maven Pro" w:cs="Calibri"/>
          <w:sz w:val="20"/>
          <w:szCs w:val="20"/>
        </w:rPr>
        <w:t>shall not be in breach of this Agreement and shall not incur any liability to you if there is any failure to perform its duties due to any circumstances reasonably beyond its control</w:t>
      </w:r>
      <w:r w:rsidR="008655EE" w:rsidRPr="00B91B80">
        <w:rPr>
          <w:rFonts w:ascii="Maven Pro" w:hAnsi="Maven Pro" w:cs="Calibri"/>
          <w:sz w:val="20"/>
          <w:szCs w:val="20"/>
        </w:rPr>
        <w:t>.</w:t>
      </w:r>
    </w:p>
    <w:bookmarkEnd w:id="4"/>
    <w:p w14:paraId="5815B2EA" w14:textId="77777777" w:rsidR="000D2F5C" w:rsidRDefault="000D2F5C" w:rsidP="008655EE">
      <w:pPr>
        <w:ind w:firstLine="57"/>
        <w:rPr>
          <w:rFonts w:ascii="Maven Pro" w:hAnsi="Maven Pro" w:cs="Arial"/>
          <w:b/>
          <w:smallCaps/>
          <w:color w:val="000000"/>
          <w:sz w:val="20"/>
          <w:szCs w:val="20"/>
        </w:rPr>
      </w:pPr>
    </w:p>
    <w:p w14:paraId="7C91808F" w14:textId="022ECA5B" w:rsidR="003F60C8" w:rsidRPr="00B91B80" w:rsidRDefault="003F60C8" w:rsidP="008655EE">
      <w:pPr>
        <w:ind w:firstLine="57"/>
        <w:rPr>
          <w:rFonts w:ascii="Maven Pro" w:hAnsi="Maven Pro" w:cs="Calibri"/>
          <w:sz w:val="20"/>
          <w:szCs w:val="20"/>
        </w:rPr>
      </w:pPr>
      <w:r w:rsidRPr="00B91B80">
        <w:rPr>
          <w:rFonts w:ascii="Maven Pro" w:hAnsi="Maven Pro" w:cs="Arial"/>
          <w:b/>
          <w:smallCaps/>
          <w:color w:val="000000"/>
          <w:sz w:val="20"/>
          <w:szCs w:val="20"/>
        </w:rPr>
        <w:t>CLIENT’S AGREEMENT</w:t>
      </w:r>
    </w:p>
    <w:p w14:paraId="4C474442" w14:textId="77777777" w:rsidR="003F60C8" w:rsidRPr="00B91B80" w:rsidRDefault="003F60C8" w:rsidP="009C11A8">
      <w:pPr>
        <w:pStyle w:val="NoSpacing"/>
        <w:spacing w:before="120" w:after="120"/>
        <w:ind w:left="57" w:right="57"/>
        <w:jc w:val="both"/>
        <w:rPr>
          <w:rFonts w:ascii="Maven Pro" w:hAnsi="Maven Pro" w:cs="Arial"/>
          <w:b/>
          <w:color w:val="000000"/>
          <w:sz w:val="20"/>
          <w:szCs w:val="20"/>
          <w:lang w:val="en-GB"/>
        </w:rPr>
      </w:pPr>
      <w:r w:rsidRPr="00B91B80">
        <w:rPr>
          <w:rFonts w:ascii="Maven Pro" w:hAnsi="Maven Pro" w:cs="Arial"/>
          <w:b/>
          <w:color w:val="000000"/>
          <w:sz w:val="20"/>
          <w:szCs w:val="20"/>
          <w:lang w:val="en-GB"/>
        </w:rPr>
        <w:t xml:space="preserve">This is our Client Agreement upon which we intend to rely. For your own benefit and protection, you should read these terms carefully before signing them. If you do not understand any </w:t>
      </w:r>
      <w:proofErr w:type="gramStart"/>
      <w:r w:rsidRPr="00B91B80">
        <w:rPr>
          <w:rFonts w:ascii="Maven Pro" w:hAnsi="Maven Pro" w:cs="Arial"/>
          <w:b/>
          <w:color w:val="000000"/>
          <w:sz w:val="20"/>
          <w:szCs w:val="20"/>
          <w:lang w:val="en-GB"/>
        </w:rPr>
        <w:t>point</w:t>
      </w:r>
      <w:proofErr w:type="gramEnd"/>
      <w:r w:rsidRPr="00B91B80">
        <w:rPr>
          <w:rFonts w:ascii="Maven Pro" w:hAnsi="Maven Pro" w:cs="Arial"/>
          <w:b/>
          <w:color w:val="000000"/>
          <w:sz w:val="20"/>
          <w:szCs w:val="20"/>
          <w:lang w:val="en-GB"/>
        </w:rPr>
        <w:t xml:space="preserve"> please ask for further information.</w:t>
      </w:r>
    </w:p>
    <w:p w14:paraId="0F0FB753" w14:textId="77777777" w:rsidR="003F60C8" w:rsidRPr="00B91B80" w:rsidRDefault="003F60C8" w:rsidP="009C11A8">
      <w:pPr>
        <w:pStyle w:val="NoSpacing"/>
        <w:spacing w:before="120" w:after="120"/>
        <w:ind w:left="57" w:right="57"/>
        <w:jc w:val="both"/>
        <w:rPr>
          <w:rFonts w:ascii="Maven Pro" w:hAnsi="Maven Pro" w:cs="Arial"/>
          <w:color w:val="000000"/>
          <w:sz w:val="20"/>
          <w:szCs w:val="20"/>
          <w:lang w:val="en-GB"/>
        </w:rPr>
      </w:pPr>
      <w:r w:rsidRPr="00B91B80">
        <w:rPr>
          <w:rFonts w:ascii="Maven Pro" w:hAnsi="Maven Pro" w:cs="Arial"/>
          <w:color w:val="000000"/>
          <w:sz w:val="20"/>
          <w:szCs w:val="20"/>
          <w:lang w:val="en-GB"/>
        </w:rPr>
        <w:t>I/we understand and consent to the terms of this client agreement and I/we hereby authorise the transfer of information, as described above, on a confidential basis when warranted between such third parties.</w:t>
      </w:r>
    </w:p>
    <w:p w14:paraId="28377224" w14:textId="77777777" w:rsidR="003F60C8" w:rsidRPr="00B91B80" w:rsidRDefault="003F60C8" w:rsidP="009C11A8">
      <w:pPr>
        <w:spacing w:before="120" w:after="120" w:line="240" w:lineRule="auto"/>
        <w:jc w:val="both"/>
        <w:rPr>
          <w:rFonts w:ascii="Maven Pro" w:hAnsi="Maven Pro" w:cs="Calibri"/>
          <w:color w:val="000000"/>
          <w:sz w:val="20"/>
          <w:szCs w:val="20"/>
        </w:rPr>
      </w:pPr>
      <w:r w:rsidRPr="00B91B80">
        <w:rPr>
          <w:rFonts w:ascii="Maven Pro" w:hAnsi="Maven Pro" w:cs="Arial"/>
          <w:color w:val="000000"/>
          <w:sz w:val="20"/>
          <w:szCs w:val="20"/>
        </w:rPr>
        <w:t>I/We authorise you to liaise with my/our other professional advisers in exchanging relevant personal information pertinent to my/our financial planning requirements and to rely on any such information provided.</w:t>
      </w:r>
      <w:r w:rsidRPr="00B91B80">
        <w:rPr>
          <w:rFonts w:ascii="Maven Pro" w:hAnsi="Maven Pro" w:cs="Calibri"/>
          <w:color w:val="000000"/>
          <w:sz w:val="20"/>
          <w:szCs w:val="20"/>
        </w:rPr>
        <w:t xml:space="preserve"> </w:t>
      </w:r>
    </w:p>
    <w:p w14:paraId="334D385C" w14:textId="77777777" w:rsidR="003F60C8" w:rsidRPr="00B91B80" w:rsidRDefault="003F60C8" w:rsidP="009C11A8">
      <w:pPr>
        <w:spacing w:before="120" w:after="120" w:line="240" w:lineRule="auto"/>
        <w:jc w:val="both"/>
        <w:rPr>
          <w:rFonts w:ascii="Maven Pro" w:hAnsi="Maven Pro" w:cs="Calibri"/>
          <w:color w:val="000000"/>
          <w:sz w:val="20"/>
          <w:szCs w:val="20"/>
        </w:rPr>
      </w:pPr>
      <w:r w:rsidRPr="00B91B80">
        <w:rPr>
          <w:rFonts w:ascii="Maven Pro" w:hAnsi="Maven Pro" w:cs="Calibri"/>
          <w:color w:val="000000"/>
          <w:sz w:val="20"/>
          <w:szCs w:val="20"/>
        </w:rPr>
        <w:t>My/our preferred method of paying these costs is (please tick as appropriate):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03"/>
        <w:gridCol w:w="1837"/>
      </w:tblGrid>
      <w:tr w:rsidR="003F60C8" w:rsidRPr="00B91B80" w14:paraId="5903D729" w14:textId="77777777" w:rsidTr="009D4C31">
        <w:tc>
          <w:tcPr>
            <w:tcW w:w="8318" w:type="dxa"/>
            <w:tcBorders>
              <w:top w:val="single" w:sz="4" w:space="0" w:color="auto"/>
              <w:left w:val="single" w:sz="4" w:space="0" w:color="auto"/>
              <w:bottom w:val="single" w:sz="4" w:space="0" w:color="auto"/>
              <w:right w:val="single" w:sz="4" w:space="0" w:color="auto"/>
            </w:tcBorders>
          </w:tcPr>
          <w:p w14:paraId="3477EDC6" w14:textId="77777777" w:rsidR="003F60C8" w:rsidRPr="00B91B80" w:rsidRDefault="003F60C8" w:rsidP="009C11A8">
            <w:pPr>
              <w:spacing w:before="120" w:after="120" w:line="240" w:lineRule="auto"/>
              <w:jc w:val="both"/>
              <w:rPr>
                <w:rFonts w:ascii="Maven Pro" w:hAnsi="Maven Pro" w:cs="Calibri"/>
                <w:color w:val="000000"/>
                <w:sz w:val="20"/>
                <w:szCs w:val="20"/>
              </w:rPr>
            </w:pPr>
            <w:r w:rsidRPr="00B91B80">
              <w:rPr>
                <w:rFonts w:ascii="Maven Pro" w:hAnsi="Maven Pro" w:cs="Calibri"/>
                <w:color w:val="000000"/>
                <w:sz w:val="20"/>
                <w:szCs w:val="20"/>
              </w:rPr>
              <w:t>(</w:t>
            </w:r>
            <w:proofErr w:type="gramStart"/>
            <w:r w:rsidRPr="00B91B80">
              <w:rPr>
                <w:rFonts w:ascii="Maven Pro" w:hAnsi="Maven Pro" w:cs="Calibri"/>
                <w:color w:val="000000"/>
                <w:sz w:val="20"/>
                <w:szCs w:val="20"/>
              </w:rPr>
              <w:t>where</w:t>
            </w:r>
            <w:proofErr w:type="gramEnd"/>
            <w:r w:rsidRPr="00B91B80">
              <w:rPr>
                <w:rFonts w:ascii="Maven Pro" w:hAnsi="Maven Pro" w:cs="Calibri"/>
                <w:color w:val="000000"/>
                <w:sz w:val="20"/>
                <w:szCs w:val="20"/>
              </w:rPr>
              <w:t xml:space="preserve"> possible) By deduction from the policy </w:t>
            </w:r>
          </w:p>
        </w:tc>
        <w:tc>
          <w:tcPr>
            <w:tcW w:w="2172" w:type="dxa"/>
            <w:tcBorders>
              <w:top w:val="single" w:sz="4" w:space="0" w:color="auto"/>
              <w:left w:val="single" w:sz="4" w:space="0" w:color="auto"/>
              <w:bottom w:val="single" w:sz="4" w:space="0" w:color="auto"/>
              <w:right w:val="single" w:sz="4" w:space="0" w:color="auto"/>
            </w:tcBorders>
          </w:tcPr>
          <w:p w14:paraId="77E9A24A" w14:textId="5CBE8145" w:rsidR="003F60C8" w:rsidRPr="00B91B80" w:rsidRDefault="001369F0" w:rsidP="001369F0">
            <w:pPr>
              <w:spacing w:before="120" w:after="120" w:line="240" w:lineRule="auto"/>
              <w:jc w:val="center"/>
              <w:rPr>
                <w:rFonts w:ascii="Maven Pro" w:hAnsi="Maven Pro" w:cs="Calibri"/>
                <w:color w:val="000000"/>
                <w:sz w:val="20"/>
                <w:szCs w:val="20"/>
              </w:rPr>
            </w:pPr>
            <w:r w:rsidRPr="00B91B80">
              <w:rPr>
                <w:rFonts w:ascii="Maven Pro" w:hAnsi="Maven Pro" w:cs="Calibri"/>
                <w:color w:val="000000"/>
                <w:sz w:val="20"/>
                <w:szCs w:val="20"/>
              </w:rPr>
              <w:t>X</w:t>
            </w:r>
          </w:p>
        </w:tc>
      </w:tr>
      <w:tr w:rsidR="003F60C8" w:rsidRPr="00B91B80" w14:paraId="5DDE24C3" w14:textId="77777777" w:rsidTr="009D4C31">
        <w:tc>
          <w:tcPr>
            <w:tcW w:w="8318" w:type="dxa"/>
            <w:tcBorders>
              <w:top w:val="single" w:sz="4" w:space="0" w:color="auto"/>
              <w:left w:val="single" w:sz="4" w:space="0" w:color="auto"/>
              <w:bottom w:val="single" w:sz="4" w:space="0" w:color="auto"/>
              <w:right w:val="single" w:sz="4" w:space="0" w:color="auto"/>
            </w:tcBorders>
          </w:tcPr>
          <w:p w14:paraId="0362177D" w14:textId="77777777" w:rsidR="003F60C8" w:rsidRPr="00B91B80" w:rsidRDefault="003F60C8" w:rsidP="009C11A8">
            <w:pPr>
              <w:spacing w:before="120" w:after="120" w:line="240" w:lineRule="auto"/>
              <w:jc w:val="both"/>
              <w:rPr>
                <w:rFonts w:ascii="Maven Pro" w:hAnsi="Maven Pro" w:cs="Calibri"/>
                <w:color w:val="000000"/>
                <w:sz w:val="20"/>
                <w:szCs w:val="20"/>
              </w:rPr>
            </w:pPr>
            <w:r w:rsidRPr="00B91B80">
              <w:rPr>
                <w:rFonts w:ascii="Maven Pro" w:hAnsi="Maven Pro" w:cs="Calibri"/>
                <w:color w:val="000000"/>
                <w:sz w:val="20"/>
                <w:szCs w:val="20"/>
              </w:rPr>
              <w:t xml:space="preserve">By direct payment </w:t>
            </w:r>
          </w:p>
        </w:tc>
        <w:tc>
          <w:tcPr>
            <w:tcW w:w="2172" w:type="dxa"/>
            <w:tcBorders>
              <w:top w:val="single" w:sz="4" w:space="0" w:color="auto"/>
              <w:left w:val="single" w:sz="4" w:space="0" w:color="auto"/>
              <w:bottom w:val="single" w:sz="4" w:space="0" w:color="auto"/>
              <w:right w:val="single" w:sz="4" w:space="0" w:color="auto"/>
            </w:tcBorders>
          </w:tcPr>
          <w:p w14:paraId="652BD6D9" w14:textId="77777777" w:rsidR="003F60C8" w:rsidRPr="00B91B80" w:rsidRDefault="003F60C8" w:rsidP="009C11A8">
            <w:pPr>
              <w:spacing w:before="120" w:after="120" w:line="240" w:lineRule="auto"/>
              <w:jc w:val="both"/>
              <w:rPr>
                <w:rFonts w:ascii="Maven Pro" w:hAnsi="Maven Pro" w:cs="Calibri"/>
                <w:color w:val="000000"/>
                <w:sz w:val="20"/>
                <w:szCs w:val="20"/>
              </w:rPr>
            </w:pPr>
          </w:p>
        </w:tc>
      </w:tr>
    </w:tbl>
    <w:p w14:paraId="2E353631" w14:textId="77777777" w:rsidR="003F60C8" w:rsidRPr="00B91B80" w:rsidRDefault="003F60C8" w:rsidP="009C11A8">
      <w:pPr>
        <w:spacing w:before="120" w:after="120" w:line="240" w:lineRule="auto"/>
        <w:jc w:val="both"/>
        <w:rPr>
          <w:rFonts w:ascii="Maven Pro" w:hAnsi="Maven Pro" w:cs="Calibri"/>
          <w:i/>
          <w:sz w:val="20"/>
          <w:szCs w:val="20"/>
        </w:rPr>
      </w:pPr>
      <w:r w:rsidRPr="00B91B80">
        <w:rPr>
          <w:rFonts w:ascii="Maven Pro" w:hAnsi="Maven Pro" w:cs="Calibri"/>
          <w:i/>
          <w:sz w:val="20"/>
          <w:szCs w:val="20"/>
        </w:rPr>
        <w:t xml:space="preserve">You should note that when paid through the investments it may reduce your personal tax thresholds and/or exemption levels. Where this </w:t>
      </w:r>
      <w:proofErr w:type="gramStart"/>
      <w:r w:rsidRPr="00B91B80">
        <w:rPr>
          <w:rFonts w:ascii="Maven Pro" w:hAnsi="Maven Pro" w:cs="Calibri"/>
          <w:i/>
          <w:sz w:val="20"/>
          <w:szCs w:val="20"/>
        </w:rPr>
        <w:t>happens</w:t>
      </w:r>
      <w:proofErr w:type="gramEnd"/>
      <w:r w:rsidRPr="00B91B80">
        <w:rPr>
          <w:rFonts w:ascii="Maven Pro" w:hAnsi="Maven Pro" w:cs="Calibri"/>
          <w:i/>
          <w:sz w:val="20"/>
          <w:szCs w:val="20"/>
        </w:rPr>
        <w:t xml:space="preserve"> we will discuss it with you and confirm it in your personal recommendation report.</w:t>
      </w:r>
    </w:p>
    <w:p w14:paraId="4A6CB81D" w14:textId="77777777" w:rsidR="003F60C8" w:rsidRPr="00B91B80" w:rsidRDefault="003F60C8" w:rsidP="009C11A8">
      <w:pPr>
        <w:spacing w:before="120" w:after="120" w:line="240" w:lineRule="auto"/>
        <w:jc w:val="both"/>
        <w:rPr>
          <w:rFonts w:ascii="Maven Pro" w:hAnsi="Maven Pro" w:cs="Calibri"/>
          <w:i/>
          <w:sz w:val="20"/>
          <w:szCs w:val="20"/>
        </w:rPr>
      </w:pPr>
    </w:p>
    <w:p w14:paraId="47E000DC" w14:textId="41E9D833" w:rsidR="003F60C8" w:rsidRPr="00B91B80" w:rsidRDefault="003F60C8" w:rsidP="009C11A8">
      <w:pPr>
        <w:spacing w:before="120" w:after="120" w:line="240" w:lineRule="auto"/>
        <w:jc w:val="both"/>
        <w:rPr>
          <w:rFonts w:ascii="Maven Pro" w:hAnsi="Maven Pro" w:cs="Calibri"/>
          <w:color w:val="000000"/>
          <w:sz w:val="20"/>
          <w:szCs w:val="20"/>
        </w:rPr>
      </w:pPr>
      <w:r w:rsidRPr="00B91B80">
        <w:rPr>
          <w:rFonts w:ascii="Maven Pro" w:hAnsi="Maven Pro" w:cs="Calibri"/>
          <w:color w:val="000000"/>
          <w:sz w:val="20"/>
          <w:szCs w:val="20"/>
        </w:rPr>
        <w:t>Client Name....</w:t>
      </w:r>
      <w:r w:rsidR="00A13EBE" w:rsidRPr="00B91B80">
        <w:rPr>
          <w:rFonts w:ascii="Maven Pro" w:hAnsi="Maven Pro" w:cs="Calibri"/>
          <w:color w:val="000000"/>
          <w:sz w:val="20"/>
          <w:szCs w:val="20"/>
        </w:rPr>
        <w:t>.......................................</w:t>
      </w:r>
      <w:r w:rsidRPr="00B91B80">
        <w:rPr>
          <w:rFonts w:ascii="Maven Pro" w:hAnsi="Maven Pro" w:cs="Calibri"/>
          <w:color w:val="000000"/>
          <w:sz w:val="20"/>
          <w:szCs w:val="20"/>
        </w:rPr>
        <w:tab/>
      </w:r>
      <w:r w:rsidR="00956B97" w:rsidRPr="00B91B80">
        <w:rPr>
          <w:rFonts w:ascii="Maven Pro" w:hAnsi="Maven Pro" w:cs="Calibri"/>
          <w:color w:val="000000"/>
          <w:sz w:val="20"/>
          <w:szCs w:val="20"/>
        </w:rPr>
        <w:tab/>
        <w:t xml:space="preserve"> </w:t>
      </w:r>
    </w:p>
    <w:p w14:paraId="778DC6F8" w14:textId="77777777" w:rsidR="003F60C8" w:rsidRPr="00B91B80" w:rsidRDefault="003F60C8" w:rsidP="009C11A8">
      <w:pPr>
        <w:spacing w:before="120" w:after="120" w:line="240" w:lineRule="auto"/>
        <w:jc w:val="both"/>
        <w:rPr>
          <w:rFonts w:ascii="Maven Pro" w:hAnsi="Maven Pro" w:cs="Calibri"/>
          <w:color w:val="000000"/>
          <w:sz w:val="20"/>
          <w:szCs w:val="20"/>
        </w:rPr>
      </w:pPr>
    </w:p>
    <w:p w14:paraId="15170A23" w14:textId="735BDA81" w:rsidR="003F60C8" w:rsidRPr="00B91B80" w:rsidRDefault="003F60C8" w:rsidP="009C11A8">
      <w:pPr>
        <w:spacing w:before="120" w:after="120" w:line="240" w:lineRule="auto"/>
        <w:jc w:val="both"/>
        <w:rPr>
          <w:rFonts w:ascii="Maven Pro" w:hAnsi="Maven Pro" w:cs="Calibri"/>
          <w:color w:val="000000"/>
          <w:sz w:val="20"/>
          <w:szCs w:val="20"/>
        </w:rPr>
      </w:pPr>
      <w:r w:rsidRPr="00B91B80">
        <w:rPr>
          <w:rFonts w:ascii="Maven Pro" w:hAnsi="Maven Pro" w:cs="Calibri"/>
          <w:color w:val="000000"/>
          <w:sz w:val="20"/>
          <w:szCs w:val="20"/>
        </w:rPr>
        <w:t>Client Signature</w:t>
      </w:r>
      <w:r w:rsidR="00A13EBE" w:rsidRPr="00B91B80">
        <w:rPr>
          <w:rFonts w:ascii="Maven Pro" w:hAnsi="Maven Pro" w:cs="Calibri"/>
          <w:color w:val="000000"/>
          <w:sz w:val="20"/>
          <w:szCs w:val="20"/>
        </w:rPr>
        <w:t>……………………..</w:t>
      </w:r>
      <w:r w:rsidRPr="00B91B80">
        <w:rPr>
          <w:rFonts w:ascii="Maven Pro" w:hAnsi="Maven Pro" w:cs="Calibri"/>
          <w:color w:val="000000"/>
          <w:sz w:val="20"/>
          <w:szCs w:val="20"/>
        </w:rPr>
        <w:t>.......</w:t>
      </w:r>
      <w:r w:rsidRPr="00B91B80">
        <w:rPr>
          <w:rFonts w:ascii="Maven Pro" w:hAnsi="Maven Pro" w:cs="Calibri"/>
          <w:color w:val="000000"/>
          <w:sz w:val="20"/>
          <w:szCs w:val="20"/>
        </w:rPr>
        <w:tab/>
      </w:r>
      <w:r w:rsidRPr="00B91B80">
        <w:rPr>
          <w:rFonts w:ascii="Maven Pro" w:hAnsi="Maven Pro" w:cs="Calibri"/>
          <w:color w:val="000000"/>
          <w:sz w:val="20"/>
          <w:szCs w:val="20"/>
        </w:rPr>
        <w:tab/>
      </w:r>
      <w:r w:rsidRPr="00B91B80">
        <w:rPr>
          <w:rFonts w:ascii="Maven Pro" w:hAnsi="Maven Pro" w:cs="Calibri"/>
          <w:color w:val="000000"/>
          <w:sz w:val="20"/>
          <w:szCs w:val="20"/>
        </w:rPr>
        <w:tab/>
      </w:r>
    </w:p>
    <w:p w14:paraId="2FECA5E0" w14:textId="77777777" w:rsidR="003F60C8" w:rsidRPr="00B91B80" w:rsidRDefault="003F60C8" w:rsidP="009C11A8">
      <w:pPr>
        <w:spacing w:before="120" w:after="120" w:line="240" w:lineRule="auto"/>
        <w:jc w:val="both"/>
        <w:rPr>
          <w:rFonts w:ascii="Maven Pro" w:hAnsi="Maven Pro" w:cs="Calibri"/>
          <w:color w:val="000000"/>
          <w:sz w:val="20"/>
          <w:szCs w:val="20"/>
        </w:rPr>
      </w:pPr>
    </w:p>
    <w:p w14:paraId="24A44EF4" w14:textId="030B7C47" w:rsidR="003F60C8" w:rsidRPr="00B91B80" w:rsidRDefault="003F60C8" w:rsidP="009C11A8">
      <w:pPr>
        <w:spacing w:before="120" w:after="120" w:line="240" w:lineRule="auto"/>
        <w:jc w:val="both"/>
        <w:rPr>
          <w:rFonts w:ascii="Maven Pro" w:hAnsi="Maven Pro" w:cs="Calibri"/>
          <w:color w:val="000000"/>
          <w:sz w:val="20"/>
          <w:szCs w:val="20"/>
        </w:rPr>
      </w:pPr>
      <w:r w:rsidRPr="00B91B80">
        <w:rPr>
          <w:rFonts w:ascii="Maven Pro" w:hAnsi="Maven Pro" w:cs="Calibri"/>
          <w:color w:val="000000"/>
          <w:sz w:val="20"/>
          <w:szCs w:val="20"/>
        </w:rPr>
        <w:t>Date…………………...........................</w:t>
      </w:r>
      <w:r w:rsidRPr="00B91B80">
        <w:rPr>
          <w:rFonts w:ascii="Maven Pro" w:hAnsi="Maven Pro" w:cs="Calibri"/>
          <w:color w:val="000000"/>
          <w:sz w:val="20"/>
          <w:szCs w:val="20"/>
        </w:rPr>
        <w:tab/>
      </w:r>
      <w:r w:rsidRPr="00B91B80">
        <w:rPr>
          <w:rFonts w:ascii="Maven Pro" w:hAnsi="Maven Pro" w:cs="Calibri"/>
          <w:color w:val="000000"/>
          <w:sz w:val="20"/>
          <w:szCs w:val="20"/>
        </w:rPr>
        <w:tab/>
      </w:r>
      <w:r w:rsidRPr="00B91B80">
        <w:rPr>
          <w:rFonts w:ascii="Maven Pro" w:hAnsi="Maven Pro" w:cs="Calibri"/>
          <w:color w:val="000000"/>
          <w:sz w:val="20"/>
          <w:szCs w:val="20"/>
        </w:rPr>
        <w:tab/>
      </w:r>
    </w:p>
    <w:p w14:paraId="23CE1DE4" w14:textId="77777777" w:rsidR="00A13EBE" w:rsidRPr="00B91B80" w:rsidRDefault="00A13EBE" w:rsidP="009C11A8">
      <w:pPr>
        <w:spacing w:before="120" w:after="120" w:line="240" w:lineRule="auto"/>
        <w:jc w:val="both"/>
        <w:rPr>
          <w:rFonts w:ascii="Maven Pro" w:hAnsi="Maven Pro" w:cs="Calibri"/>
          <w:color w:val="000000"/>
          <w:sz w:val="20"/>
          <w:szCs w:val="20"/>
        </w:rPr>
      </w:pPr>
    </w:p>
    <w:p w14:paraId="144F586A" w14:textId="438B046A" w:rsidR="003F60C8" w:rsidRPr="00B91B80" w:rsidRDefault="003F60C8" w:rsidP="009C11A8">
      <w:pPr>
        <w:spacing w:before="120" w:after="120" w:line="240" w:lineRule="auto"/>
        <w:jc w:val="both"/>
        <w:rPr>
          <w:rFonts w:ascii="Maven Pro" w:hAnsi="Maven Pro" w:cs="Calibri"/>
          <w:color w:val="000000"/>
          <w:sz w:val="20"/>
          <w:szCs w:val="20"/>
        </w:rPr>
      </w:pPr>
      <w:r w:rsidRPr="00B91B80">
        <w:rPr>
          <w:rFonts w:ascii="Maven Pro" w:hAnsi="Maven Pro" w:cs="Calibri"/>
          <w:color w:val="000000"/>
          <w:sz w:val="20"/>
          <w:szCs w:val="20"/>
        </w:rPr>
        <w:t>Date of Issue...................................................</w:t>
      </w:r>
    </w:p>
    <w:p w14:paraId="1601EDEE" w14:textId="0B870CA3" w:rsidR="00A13EBE" w:rsidRPr="00B91B80" w:rsidRDefault="00A13EBE" w:rsidP="009C11A8">
      <w:pPr>
        <w:spacing w:before="120" w:after="120" w:line="240" w:lineRule="auto"/>
        <w:jc w:val="both"/>
        <w:rPr>
          <w:rFonts w:ascii="Maven Pro" w:hAnsi="Maven Pro" w:cs="Calibri"/>
          <w:color w:val="000000"/>
          <w:sz w:val="20"/>
          <w:szCs w:val="20"/>
        </w:rPr>
      </w:pPr>
    </w:p>
    <w:p w14:paraId="3077165D" w14:textId="77777777" w:rsidR="00A13EBE" w:rsidRPr="00B91B80" w:rsidRDefault="00A13EBE" w:rsidP="009C11A8">
      <w:pPr>
        <w:spacing w:before="120" w:after="120" w:line="240" w:lineRule="auto"/>
        <w:jc w:val="both"/>
        <w:rPr>
          <w:rFonts w:ascii="Maven Pro" w:hAnsi="Maven Pro" w:cs="Calibri"/>
          <w:color w:val="000000"/>
          <w:sz w:val="20"/>
          <w:szCs w:val="20"/>
        </w:rPr>
      </w:pPr>
    </w:p>
    <w:p w14:paraId="60C8D049" w14:textId="2466566E" w:rsidR="003F60C8" w:rsidRPr="00B91B80" w:rsidRDefault="003F60C8" w:rsidP="009C11A8">
      <w:pPr>
        <w:spacing w:before="120" w:after="120" w:line="240" w:lineRule="auto"/>
        <w:jc w:val="both"/>
        <w:rPr>
          <w:rFonts w:ascii="Maven Pro" w:hAnsi="Maven Pro" w:cs="Calibri"/>
          <w:color w:val="000000"/>
          <w:sz w:val="20"/>
          <w:szCs w:val="20"/>
        </w:rPr>
      </w:pPr>
      <w:r w:rsidRPr="00B91B80">
        <w:rPr>
          <w:rFonts w:ascii="Maven Pro" w:hAnsi="Maven Pro" w:cs="Calibri"/>
          <w:color w:val="000000"/>
          <w:sz w:val="20"/>
          <w:szCs w:val="20"/>
        </w:rPr>
        <w:t xml:space="preserve">Signed on behalf of firm          </w:t>
      </w:r>
    </w:p>
    <w:p w14:paraId="719C0029" w14:textId="77777777" w:rsidR="00B91B80" w:rsidRDefault="00B91B80" w:rsidP="00B91B80">
      <w:pPr>
        <w:spacing w:before="120" w:after="120" w:line="240" w:lineRule="auto"/>
        <w:jc w:val="both"/>
        <w:rPr>
          <w:rFonts w:ascii="Maven Pro" w:hAnsi="Maven Pro" w:cs="Calibri"/>
          <w:color w:val="000000"/>
          <w:sz w:val="20"/>
          <w:szCs w:val="20"/>
        </w:rPr>
      </w:pPr>
    </w:p>
    <w:p w14:paraId="0F02FAF7" w14:textId="58E8AF5A" w:rsidR="00B60C76" w:rsidRPr="00B91B80" w:rsidRDefault="003F60C8" w:rsidP="00B91B80">
      <w:pPr>
        <w:spacing w:before="120" w:after="120" w:line="240" w:lineRule="auto"/>
        <w:jc w:val="both"/>
        <w:rPr>
          <w:rFonts w:ascii="Maven Pro" w:hAnsi="Maven Pro"/>
          <w:sz w:val="20"/>
          <w:szCs w:val="20"/>
        </w:rPr>
      </w:pPr>
      <w:r w:rsidRPr="00B91B80">
        <w:rPr>
          <w:rFonts w:ascii="Maven Pro" w:hAnsi="Maven Pro" w:cs="Calibri"/>
          <w:color w:val="000000"/>
          <w:sz w:val="20"/>
          <w:szCs w:val="20"/>
        </w:rPr>
        <w:t>NB: In relation to your chosen level of ongoing service this will be agreed separately within our Service Proposition &amp; Engagement document.</w:t>
      </w:r>
    </w:p>
    <w:sectPr w:rsidR="00B60C76" w:rsidRPr="00B91B80" w:rsidSect="000D2F5C">
      <w:footerReference w:type="default" r:id="rId12"/>
      <w:footerReference w:type="first" r:id="rId13"/>
      <w:pgSz w:w="11906" w:h="16838"/>
      <w:pgMar w:top="1135" w:right="1474" w:bottom="1135" w:left="147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6A6ABE" w14:textId="77777777" w:rsidR="00DA49C5" w:rsidRDefault="00DA49C5" w:rsidP="00DA49C5">
      <w:pPr>
        <w:spacing w:after="0" w:line="240" w:lineRule="auto"/>
      </w:pPr>
      <w:r>
        <w:separator/>
      </w:r>
    </w:p>
  </w:endnote>
  <w:endnote w:type="continuationSeparator" w:id="0">
    <w:p w14:paraId="7F3943E5" w14:textId="77777777" w:rsidR="00DA49C5" w:rsidRDefault="00DA49C5" w:rsidP="00DA49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ven Pro">
    <w:panose1 w:val="02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9248427"/>
      <w:docPartObj>
        <w:docPartGallery w:val="Page Numbers (Bottom of Page)"/>
        <w:docPartUnique/>
      </w:docPartObj>
    </w:sdtPr>
    <w:sdtEndPr>
      <w:rPr>
        <w:rFonts w:ascii="Maven Pro" w:hAnsi="Maven Pro"/>
        <w:sz w:val="18"/>
        <w:szCs w:val="18"/>
      </w:rPr>
    </w:sdtEndPr>
    <w:sdtContent>
      <w:sdt>
        <w:sdtPr>
          <w:rPr>
            <w:rFonts w:ascii="Maven Pro" w:hAnsi="Maven Pro"/>
            <w:sz w:val="18"/>
            <w:szCs w:val="18"/>
          </w:rPr>
          <w:id w:val="-1769616900"/>
          <w:docPartObj>
            <w:docPartGallery w:val="Page Numbers (Top of Page)"/>
            <w:docPartUnique/>
          </w:docPartObj>
        </w:sdtPr>
        <w:sdtEndPr/>
        <w:sdtContent>
          <w:p w14:paraId="3B8F2BF3" w14:textId="55343EB8" w:rsidR="009C11A8" w:rsidRPr="00956B97" w:rsidRDefault="009C11A8">
            <w:pPr>
              <w:pStyle w:val="Footer"/>
              <w:jc w:val="right"/>
              <w:rPr>
                <w:rFonts w:ascii="Maven Pro" w:hAnsi="Maven Pro"/>
                <w:sz w:val="18"/>
                <w:szCs w:val="18"/>
              </w:rPr>
            </w:pPr>
            <w:r w:rsidRPr="00956B97">
              <w:rPr>
                <w:rFonts w:ascii="Maven Pro" w:hAnsi="Maven Pro"/>
                <w:sz w:val="18"/>
                <w:szCs w:val="18"/>
              </w:rPr>
              <w:t xml:space="preserve">Page </w:t>
            </w:r>
            <w:r w:rsidRPr="00956B97">
              <w:rPr>
                <w:rFonts w:ascii="Maven Pro" w:hAnsi="Maven Pro"/>
                <w:b/>
                <w:bCs/>
                <w:sz w:val="18"/>
                <w:szCs w:val="18"/>
              </w:rPr>
              <w:fldChar w:fldCharType="begin"/>
            </w:r>
            <w:r w:rsidRPr="00956B97">
              <w:rPr>
                <w:rFonts w:ascii="Maven Pro" w:hAnsi="Maven Pro"/>
                <w:b/>
                <w:bCs/>
                <w:sz w:val="18"/>
                <w:szCs w:val="18"/>
              </w:rPr>
              <w:instrText xml:space="preserve"> PAGE </w:instrText>
            </w:r>
            <w:r w:rsidRPr="00956B97">
              <w:rPr>
                <w:rFonts w:ascii="Maven Pro" w:hAnsi="Maven Pro"/>
                <w:b/>
                <w:bCs/>
                <w:sz w:val="18"/>
                <w:szCs w:val="18"/>
              </w:rPr>
              <w:fldChar w:fldCharType="separate"/>
            </w:r>
            <w:r w:rsidRPr="00956B97">
              <w:rPr>
                <w:rFonts w:ascii="Maven Pro" w:hAnsi="Maven Pro"/>
                <w:b/>
                <w:bCs/>
                <w:noProof/>
                <w:sz w:val="18"/>
                <w:szCs w:val="18"/>
              </w:rPr>
              <w:t>2</w:t>
            </w:r>
            <w:r w:rsidRPr="00956B97">
              <w:rPr>
                <w:rFonts w:ascii="Maven Pro" w:hAnsi="Maven Pro"/>
                <w:b/>
                <w:bCs/>
                <w:sz w:val="18"/>
                <w:szCs w:val="18"/>
              </w:rPr>
              <w:fldChar w:fldCharType="end"/>
            </w:r>
            <w:r w:rsidRPr="00956B97">
              <w:rPr>
                <w:rFonts w:ascii="Maven Pro" w:hAnsi="Maven Pro"/>
                <w:sz w:val="18"/>
                <w:szCs w:val="18"/>
              </w:rPr>
              <w:t xml:space="preserve"> of </w:t>
            </w:r>
            <w:r w:rsidRPr="00956B97">
              <w:rPr>
                <w:rFonts w:ascii="Maven Pro" w:hAnsi="Maven Pro"/>
                <w:b/>
                <w:bCs/>
                <w:sz w:val="18"/>
                <w:szCs w:val="18"/>
              </w:rPr>
              <w:fldChar w:fldCharType="begin"/>
            </w:r>
            <w:r w:rsidRPr="00956B97">
              <w:rPr>
                <w:rFonts w:ascii="Maven Pro" w:hAnsi="Maven Pro"/>
                <w:b/>
                <w:bCs/>
                <w:sz w:val="18"/>
                <w:szCs w:val="18"/>
              </w:rPr>
              <w:instrText xml:space="preserve"> NUMPAGES  </w:instrText>
            </w:r>
            <w:r w:rsidRPr="00956B97">
              <w:rPr>
                <w:rFonts w:ascii="Maven Pro" w:hAnsi="Maven Pro"/>
                <w:b/>
                <w:bCs/>
                <w:sz w:val="18"/>
                <w:szCs w:val="18"/>
              </w:rPr>
              <w:fldChar w:fldCharType="separate"/>
            </w:r>
            <w:r w:rsidRPr="00956B97">
              <w:rPr>
                <w:rFonts w:ascii="Maven Pro" w:hAnsi="Maven Pro"/>
                <w:b/>
                <w:bCs/>
                <w:noProof/>
                <w:sz w:val="18"/>
                <w:szCs w:val="18"/>
              </w:rPr>
              <w:t>2</w:t>
            </w:r>
            <w:r w:rsidRPr="00956B97">
              <w:rPr>
                <w:rFonts w:ascii="Maven Pro" w:hAnsi="Maven Pro"/>
                <w:b/>
                <w:bCs/>
                <w:sz w:val="18"/>
                <w:szCs w:val="18"/>
              </w:rPr>
              <w:fldChar w:fldCharType="end"/>
            </w:r>
          </w:p>
        </w:sdtContent>
      </w:sdt>
    </w:sdtContent>
  </w:sdt>
  <w:p w14:paraId="7B71A1C5" w14:textId="77777777" w:rsidR="00DA49C5" w:rsidRPr="00B072B8" w:rsidRDefault="00DA49C5">
    <w:pPr>
      <w:pStyle w:val="Footer"/>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FDCD2" w14:textId="77777777" w:rsidR="00821EAF" w:rsidRDefault="00821EAF" w:rsidP="00821EAF">
    <w:pPr>
      <w:jc w:val="right"/>
    </w:pPr>
    <w:r>
      <w:rPr>
        <w:noProof/>
      </w:rPr>
      <mc:AlternateContent>
        <mc:Choice Requires="wps">
          <w:drawing>
            <wp:anchor distT="0" distB="0" distL="114300" distR="114300" simplePos="0" relativeHeight="251659264" behindDoc="0" locked="0" layoutInCell="1" allowOverlap="1" wp14:anchorId="3FA47618" wp14:editId="23533C67">
              <wp:simplePos x="0" y="0"/>
              <wp:positionH relativeFrom="margin">
                <wp:posOffset>627380</wp:posOffset>
              </wp:positionH>
              <wp:positionV relativeFrom="paragraph">
                <wp:posOffset>93345</wp:posOffset>
              </wp:positionV>
              <wp:extent cx="4768850" cy="9525"/>
              <wp:effectExtent l="0" t="0" r="31750" b="28575"/>
              <wp:wrapNone/>
              <wp:docPr id="2" name="Straight Connector 2"/>
              <wp:cNvGraphicFramePr/>
              <a:graphic xmlns:a="http://schemas.openxmlformats.org/drawingml/2006/main">
                <a:graphicData uri="http://schemas.microsoft.com/office/word/2010/wordprocessingShape">
                  <wps:wsp>
                    <wps:cNvCnPr/>
                    <wps:spPr>
                      <a:xfrm>
                        <a:off x="0" y="0"/>
                        <a:ext cx="4768850" cy="9525"/>
                      </a:xfrm>
                      <a:prstGeom prst="line">
                        <a:avLst/>
                      </a:prstGeom>
                      <a:ln w="12700">
                        <a:solidFill>
                          <a:srgbClr val="C1332F"/>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D4B88B3" id="Straight Connector 2" o:spid="_x0000_s1026" style="position:absolute;z-index:251659264;visibility:visible;mso-wrap-style:square;mso-wrap-distance-left:9pt;mso-wrap-distance-top:0;mso-wrap-distance-right:9pt;mso-wrap-distance-bottom:0;mso-position-horizontal:absolute;mso-position-horizontal-relative:margin;mso-position-vertical:absolute;mso-position-vertical-relative:text" from="49.4pt,7.35pt" to="424.9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" strokecolor="#c1332f" strokeweight="1pt">
              <v:stroke joinstyle="miter"/>
              <w10:wrap anchorx="margin"/>
            </v:line>
          </w:pict>
        </mc:Fallback>
      </mc:AlternateContent>
    </w:r>
  </w:p>
  <w:p w14:paraId="54E711D8" w14:textId="77777777" w:rsidR="00821EAF" w:rsidRPr="00676282" w:rsidRDefault="00821EAF" w:rsidP="00821EAF">
    <w:pPr>
      <w:pStyle w:val="NoSpacing"/>
      <w:jc w:val="center"/>
      <w:rPr>
        <w:rFonts w:ascii="Maven Pro" w:hAnsi="Maven Pro"/>
        <w:color w:val="281E3A"/>
        <w:sz w:val="14"/>
        <w:szCs w:val="14"/>
      </w:rPr>
    </w:pPr>
    <w:r w:rsidRPr="00676282">
      <w:rPr>
        <w:rFonts w:ascii="Maven Pro" w:hAnsi="Maven Pro"/>
        <w:color w:val="000001"/>
        <w:sz w:val="14"/>
        <w:szCs w:val="14"/>
        <w:shd w:val="clear" w:color="auto" w:fill="FFFFFF"/>
        <w:lang w:eastAsia="en-GB"/>
      </w:rPr>
      <w:t xml:space="preserve">Audley Wealth Ltd is </w:t>
    </w:r>
    <w:proofErr w:type="spellStart"/>
    <w:r w:rsidRPr="00676282">
      <w:rPr>
        <w:rFonts w:ascii="Maven Pro" w:hAnsi="Maven Pro"/>
        <w:color w:val="000001"/>
        <w:sz w:val="14"/>
        <w:szCs w:val="14"/>
        <w:shd w:val="clear" w:color="auto" w:fill="FFFFFF"/>
        <w:lang w:eastAsia="en-GB"/>
      </w:rPr>
      <w:t>authorised</w:t>
    </w:r>
    <w:proofErr w:type="spellEnd"/>
    <w:r w:rsidRPr="00676282">
      <w:rPr>
        <w:rFonts w:ascii="Maven Pro" w:hAnsi="Maven Pro"/>
        <w:color w:val="000001"/>
        <w:sz w:val="14"/>
        <w:szCs w:val="14"/>
        <w:shd w:val="clear" w:color="auto" w:fill="FFFFFF"/>
        <w:lang w:eastAsia="en-GB"/>
      </w:rPr>
      <w:t xml:space="preserve"> and regulated by the Financial Conduct Authority Firm Reference Number 955306.</w:t>
    </w:r>
    <w:r w:rsidRPr="00676282">
      <w:rPr>
        <w:rFonts w:ascii="Cambria" w:hAnsi="Cambria" w:cs="Cambria"/>
        <w:color w:val="000001"/>
        <w:sz w:val="14"/>
        <w:szCs w:val="14"/>
        <w:shd w:val="clear" w:color="auto" w:fill="FFFFFF"/>
        <w:lang w:eastAsia="en-GB"/>
      </w:rPr>
      <w:t> </w:t>
    </w:r>
    <w:r w:rsidRPr="00676282">
      <w:rPr>
        <w:rFonts w:ascii="Maven Pro" w:hAnsi="Maven Pro"/>
        <w:color w:val="000001"/>
        <w:sz w:val="14"/>
        <w:szCs w:val="14"/>
        <w:shd w:val="clear" w:color="auto" w:fill="FFFFFF"/>
        <w:lang w:eastAsia="en-GB"/>
      </w:rPr>
      <w:t xml:space="preserve"> Registered Address: 4 Capricorn Centre, Cranes Farm Road, </w:t>
    </w:r>
    <w:proofErr w:type="spellStart"/>
    <w:r w:rsidRPr="00676282">
      <w:rPr>
        <w:rFonts w:ascii="Maven Pro" w:hAnsi="Maven Pro"/>
        <w:color w:val="000001"/>
        <w:sz w:val="14"/>
        <w:szCs w:val="14"/>
        <w:shd w:val="clear" w:color="auto" w:fill="FFFFFF"/>
        <w:lang w:eastAsia="en-GB"/>
      </w:rPr>
      <w:t>Basildon</w:t>
    </w:r>
    <w:proofErr w:type="spellEnd"/>
    <w:r w:rsidRPr="00676282">
      <w:rPr>
        <w:rFonts w:ascii="Maven Pro" w:hAnsi="Maven Pro"/>
        <w:color w:val="000001"/>
        <w:sz w:val="14"/>
        <w:szCs w:val="14"/>
        <w:shd w:val="clear" w:color="auto" w:fill="FFFFFF"/>
        <w:lang w:eastAsia="en-GB"/>
      </w:rPr>
      <w:t>, Essex, SS14 3JJ, Registered in England &amp; Wales, Company No: 12406200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3F5975" w14:textId="77777777" w:rsidR="00DA49C5" w:rsidRDefault="00DA49C5" w:rsidP="00DA49C5">
      <w:pPr>
        <w:spacing w:after="0" w:line="240" w:lineRule="auto"/>
      </w:pPr>
      <w:r>
        <w:separator/>
      </w:r>
    </w:p>
  </w:footnote>
  <w:footnote w:type="continuationSeparator" w:id="0">
    <w:p w14:paraId="742367CD" w14:textId="77777777" w:rsidR="00DA49C5" w:rsidRDefault="00DA49C5" w:rsidP="00DA49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6287D"/>
    <w:multiLevelType w:val="hybridMultilevel"/>
    <w:tmpl w:val="97A2A17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3D47147"/>
    <w:multiLevelType w:val="multilevel"/>
    <w:tmpl w:val="9ABA6086"/>
    <w:lvl w:ilvl="0">
      <w:start w:val="1"/>
      <w:numFmt w:val="decimal"/>
      <w:lvlText w:val="%1"/>
      <w:lvlJc w:val="left"/>
      <w:pPr>
        <w:ind w:left="786" w:hanging="360"/>
      </w:pPr>
      <w:rPr>
        <w:rFonts w:hint="default"/>
        <w:b/>
        <w:sz w:val="22"/>
      </w:rPr>
    </w:lvl>
    <w:lvl w:ilvl="1">
      <w:start w:val="1"/>
      <w:numFmt w:val="decimal"/>
      <w:isLgl/>
      <w:lvlText w:val="%1.%2"/>
      <w:lvlJc w:val="left"/>
      <w:pPr>
        <w:ind w:left="1047" w:hanging="48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226" w:hanging="1800"/>
      </w:pPr>
      <w:rPr>
        <w:rFonts w:hint="default"/>
      </w:rPr>
    </w:lvl>
  </w:abstractNum>
  <w:abstractNum w:abstractNumId="2" w15:restartNumberingAfterBreak="0">
    <w:nsid w:val="28143FE4"/>
    <w:multiLevelType w:val="hybridMultilevel"/>
    <w:tmpl w:val="A0B831E6"/>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3" w15:restartNumberingAfterBreak="0">
    <w:nsid w:val="2F1B5EA2"/>
    <w:multiLevelType w:val="hybridMultilevel"/>
    <w:tmpl w:val="797ADA46"/>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4" w15:restartNumberingAfterBreak="0">
    <w:nsid w:val="3F711C46"/>
    <w:multiLevelType w:val="hybridMultilevel"/>
    <w:tmpl w:val="13EED3CE"/>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5" w15:restartNumberingAfterBreak="0">
    <w:nsid w:val="4CEE7EF9"/>
    <w:multiLevelType w:val="hybridMultilevel"/>
    <w:tmpl w:val="BBAAEE68"/>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6" w15:restartNumberingAfterBreak="0">
    <w:nsid w:val="72D93B2A"/>
    <w:multiLevelType w:val="hybridMultilevel"/>
    <w:tmpl w:val="002AC6E6"/>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7" w15:restartNumberingAfterBreak="0">
    <w:nsid w:val="7E391A93"/>
    <w:multiLevelType w:val="hybridMultilevel"/>
    <w:tmpl w:val="4E86F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7"/>
  </w:num>
  <w:num w:numId="4">
    <w:abstractNumId w:val="2"/>
  </w:num>
  <w:num w:numId="5">
    <w:abstractNumId w:val="6"/>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0C8"/>
    <w:rsid w:val="0009713A"/>
    <w:rsid w:val="000A100F"/>
    <w:rsid w:val="000D2F5C"/>
    <w:rsid w:val="001369F0"/>
    <w:rsid w:val="003F60C8"/>
    <w:rsid w:val="00492714"/>
    <w:rsid w:val="005E7895"/>
    <w:rsid w:val="006F2C0E"/>
    <w:rsid w:val="006F781E"/>
    <w:rsid w:val="00821EAF"/>
    <w:rsid w:val="008655EE"/>
    <w:rsid w:val="00956B97"/>
    <w:rsid w:val="009B3EF3"/>
    <w:rsid w:val="009C11A8"/>
    <w:rsid w:val="00A11981"/>
    <w:rsid w:val="00A13EBE"/>
    <w:rsid w:val="00B60C76"/>
    <w:rsid w:val="00B91B80"/>
    <w:rsid w:val="00C73C26"/>
    <w:rsid w:val="00DA49C5"/>
    <w:rsid w:val="00DE200E"/>
    <w:rsid w:val="00E259AD"/>
    <w:rsid w:val="00ED36B4"/>
    <w:rsid w:val="00F863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D705C5C"/>
  <w15:docId w15:val="{1F8208F4-AA37-433E-82E7-7563721BD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F60C8"/>
    <w:rPr>
      <w:color w:val="auto"/>
      <w:u w:val="single"/>
    </w:rPr>
  </w:style>
  <w:style w:type="paragraph" w:styleId="ListParagraph">
    <w:name w:val="List Paragraph"/>
    <w:basedOn w:val="Normal"/>
    <w:uiPriority w:val="34"/>
    <w:qFormat/>
    <w:rsid w:val="003F60C8"/>
    <w:pPr>
      <w:spacing w:after="0" w:line="240" w:lineRule="auto"/>
      <w:ind w:left="720"/>
    </w:pPr>
    <w:rPr>
      <w:rFonts w:ascii="Times New Roman" w:eastAsia="Times New Roman" w:hAnsi="Times New Roman" w:cs="Times New Roman"/>
      <w:sz w:val="24"/>
      <w:szCs w:val="24"/>
      <w:lang w:val="en-US" w:eastAsia="en-US"/>
    </w:rPr>
  </w:style>
  <w:style w:type="paragraph" w:styleId="Subtitle">
    <w:name w:val="Subtitle"/>
    <w:basedOn w:val="Normal"/>
    <w:link w:val="SubtitleChar"/>
    <w:qFormat/>
    <w:rsid w:val="003F60C8"/>
    <w:pPr>
      <w:spacing w:after="0" w:line="240" w:lineRule="auto"/>
      <w:jc w:val="center"/>
    </w:pPr>
    <w:rPr>
      <w:rFonts w:ascii="Times New Roman" w:eastAsia="Times New Roman" w:hAnsi="Times New Roman" w:cs="Times New Roman"/>
      <w:b/>
      <w:sz w:val="24"/>
      <w:szCs w:val="20"/>
      <w:lang w:val="x-none" w:eastAsia="x-none"/>
    </w:rPr>
  </w:style>
  <w:style w:type="character" w:customStyle="1" w:styleId="SubtitleChar">
    <w:name w:val="Subtitle Char"/>
    <w:basedOn w:val="DefaultParagraphFont"/>
    <w:link w:val="Subtitle"/>
    <w:rsid w:val="003F60C8"/>
    <w:rPr>
      <w:rFonts w:ascii="Times New Roman" w:eastAsia="Times New Roman" w:hAnsi="Times New Roman" w:cs="Times New Roman"/>
      <w:b/>
      <w:sz w:val="24"/>
      <w:szCs w:val="20"/>
      <w:lang w:val="x-none" w:eastAsia="x-none"/>
    </w:rPr>
  </w:style>
  <w:style w:type="paragraph" w:styleId="NoSpacing">
    <w:name w:val="No Spacing"/>
    <w:uiPriority w:val="1"/>
    <w:qFormat/>
    <w:rsid w:val="003F60C8"/>
    <w:pPr>
      <w:spacing w:after="0" w:line="240" w:lineRule="auto"/>
    </w:pPr>
    <w:rPr>
      <w:rFonts w:ascii="Times New Roman" w:eastAsia="Times New Roman" w:hAnsi="Times New Roman" w:cs="Times New Roman"/>
      <w:sz w:val="24"/>
      <w:szCs w:val="24"/>
      <w:lang w:val="en-US" w:eastAsia="en-US"/>
    </w:rPr>
  </w:style>
  <w:style w:type="paragraph" w:styleId="Footer">
    <w:name w:val="footer"/>
    <w:basedOn w:val="Normal"/>
    <w:link w:val="FooterChar"/>
    <w:uiPriority w:val="99"/>
    <w:unhideWhenUsed/>
    <w:rsid w:val="003F60C8"/>
    <w:pPr>
      <w:tabs>
        <w:tab w:val="center" w:pos="4513"/>
        <w:tab w:val="right" w:pos="9026"/>
      </w:tabs>
      <w:spacing w:after="0" w:line="240" w:lineRule="auto"/>
    </w:pPr>
    <w:rPr>
      <w:rFonts w:ascii="Times New Roman" w:eastAsia="Times New Roman" w:hAnsi="Times New Roman" w:cs="Times New Roman"/>
      <w:sz w:val="24"/>
      <w:szCs w:val="24"/>
      <w:lang w:val="en-US" w:eastAsia="en-US"/>
    </w:rPr>
  </w:style>
  <w:style w:type="character" w:customStyle="1" w:styleId="FooterChar">
    <w:name w:val="Footer Char"/>
    <w:basedOn w:val="DefaultParagraphFont"/>
    <w:link w:val="Footer"/>
    <w:uiPriority w:val="99"/>
    <w:rsid w:val="003F60C8"/>
    <w:rPr>
      <w:rFonts w:ascii="Times New Roman" w:eastAsia="Times New Roman" w:hAnsi="Times New Roman" w:cs="Times New Roman"/>
      <w:sz w:val="24"/>
      <w:szCs w:val="24"/>
      <w:lang w:val="en-US" w:eastAsia="en-US"/>
    </w:rPr>
  </w:style>
  <w:style w:type="character" w:styleId="PlaceholderText">
    <w:name w:val="Placeholder Text"/>
    <w:basedOn w:val="DefaultParagraphFont"/>
    <w:uiPriority w:val="99"/>
    <w:semiHidden/>
    <w:rsid w:val="003F60C8"/>
    <w:rPr>
      <w:color w:val="808080"/>
    </w:rPr>
  </w:style>
  <w:style w:type="paragraph" w:styleId="Header">
    <w:name w:val="header"/>
    <w:basedOn w:val="Normal"/>
    <w:link w:val="HeaderChar"/>
    <w:uiPriority w:val="99"/>
    <w:unhideWhenUsed/>
    <w:rsid w:val="00DA49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49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inancial-ombudsman.org.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scs.org.uk" TargetMode="External"/><Relationship Id="rId4" Type="http://schemas.openxmlformats.org/officeDocument/2006/relationships/settings" Target="settings.xml"/><Relationship Id="rId9" Type="http://schemas.openxmlformats.org/officeDocument/2006/relationships/hyperlink" Target="https://register.fca.org.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urn:intelliflo-document-metadata">
  <p>
    <k>__version</k>
    <v>1</v>
  </p>
  <p>
    <k>__templateVersionId</k>
    <v>f15f00c9-d234-4223-8e90-ac8c00b64171</v>
  </p>
  <p>
    <k>__templateType</k>
    <v>Main</v>
  </p>
  <p>
    <k>__templateVersion</k>
    <v>2.3</v>
  </p>
  <p>
    <k>__dataSourceType</k>
    <v>Client</v>
  </p>
  <p>
    <k>__pluginVersion</k>
    <v>3.7.0.0</v>
  </p>
  <p>
    <k>__templateId</k>
    <v>e99ec5d1-e096-4a2e-bf5a-ac7200f9a437</v>
  </p>
  <p>
    <k>__name</k>
    <v>Client Agreement AW signed</v>
  </p>
  <p>
    <k>__desc</k>
    <v>Client Agreement</v>
  </p>
  <p>
    <k>__category</k>
    <v>Compliance Documents</v>
  </p>
  <p>
    <k>4ed16ddb:type</k>
    <v>value</v>
  </p>
  <p>
    <k>4ed16ddb:expr</k>
    <v>/Clients/Client1/Personal/FirstName</v>
  </p>
  <p>
    <k>4ed16ddb:name</k>
    <v>FirstName</v>
  </p>
  <p>
    <k>3725b536:type</k>
    <v>value</v>
  </p>
  <p>
    <k>3725b536:expr</k>
    <v>/Clients/Client1/Personal/LastName</v>
  </p>
  <p>
    <k>3725b536:name</k>
    <v>LastName</v>
  </p>
  <p>
    <k>f5d1d0ee:type</k>
    <v>value</v>
  </p>
  <p>
    <k>f5d1d0ee:expr</k>
    <v>/Clients/Client1/Correspondence/Addresses/DefaultAddress/Line1</v>
  </p>
  <p>
    <k>f5d1d0ee:name</k>
    <v>Line1</v>
  </p>
  <p>
    <k>679a9929:type</k>
    <v>value</v>
  </p>
  <p>
    <k>679a9929:expr</k>
    <v>/Clients/Client1/Correspondence/Addresses/DefaultAddress/Line2</v>
  </p>
  <p>
    <k>679a9929:name</k>
    <v>Line2</v>
  </p>
  <p>
    <k>cf410bd0:type</k>
    <v>value</v>
  </p>
  <p>
    <k>cf410bd0:expr</k>
    <v>/Clients/Client1/Correspondence/Addresses/DefaultAddress/Line3</v>
  </p>
  <p>
    <k>cf410bd0:name</k>
    <v>Line3</v>
  </p>
  <p>
    <k>a30d9d0e:type</k>
    <v>value</v>
  </p>
  <p>
    <k>a30d9d0e:expr</k>
    <v>/Clients/Client1/Correspondence/Addresses/DefaultAddress/Line4</v>
  </p>
  <p>
    <k>a30d9d0e:name</k>
    <v>Line4</v>
  </p>
  <p>
    <k>1078eaf3:type</k>
    <v>value</v>
  </p>
  <p>
    <k>1078eaf3:expr</k>
    <v>/Clients/Client1/Correspondence/Addresses/DefaultAddress/CityTown</v>
  </p>
  <p>
    <k>1078eaf3:name</k>
    <v>CityTown</v>
  </p>
  <p>
    <k>3a0080e5:type</k>
    <v>value</v>
  </p>
  <p>
    <k>3a0080e5:expr</k>
    <v>/Clients/Client1/Correspondence/Addresses/DefaultAddress/County</v>
  </p>
  <p>
    <k>3a0080e5:name</k>
    <v>County</v>
  </p>
  <p>
    <k>893f2f24:type</k>
    <v>value</v>
  </p>
  <p>
    <k>893f2f24:expr</k>
    <v>/Clients/Client1/Correspondence/Addresses/DefaultAddress/Country</v>
  </p>
  <p>
    <k>893f2f24:name</k>
    <v>Country</v>
  </p>
  <p>
    <k>aa534248:type</k>
    <v>value</v>
  </p>
  <p>
    <k>aa534248:expr</k>
    <v>/Clients/Client1/Correspondence/Addresses/DefaultAddress/PostCode</v>
  </p>
  <p>
    <k>aa534248:name</k>
    <v>PostCode</v>
  </p>
  <p>
    <k>67ee2fd7:type</k>
    <v>value</v>
  </p>
  <p>
    <k>67ee2fd7:expr</k>
    <v>/Clients/Client1/Personal/FirstName</v>
  </p>
  <p>
    <k>67ee2fd7:name</k>
    <v>FirstName</v>
  </p>
  <p>
    <k>e44c7a5e:type</k>
    <v>value</v>
  </p>
  <p>
    <k>e44c7a5e:expr</k>
    <v>/Clients/Client1/Personal/LastName</v>
  </p>
  <p>
    <k>e44c7a5e:name</k>
    <v>LastName</v>
  </p>
  <p>
    <k>2e52410f:type</k>
    <v>value</v>
  </p>
  <p>
    <k>2e52410f:expr</k>
    <v>/Clients/ESignature/Client1/Signature</v>
  </p>
  <p>
    <k>2e52410f:name</k>
    <v>Signature</v>
  </p>
  <p>
    <k>0d98bffa:type</k>
    <v>value</v>
  </p>
  <p>
    <k>0d98bffa:expr</k>
    <v>/Clients/ESignature/Client1/DateSigned</v>
  </p>
  <p>
    <k>0d98bffa:name</k>
    <v>DateSigned</v>
  </p>
</metadata>
</file>

<file path=customXml/itemProps1.xml><?xml version="1.0" encoding="utf-8"?>
<ds:datastoreItem xmlns:ds="http://schemas.openxmlformats.org/officeDocument/2006/customXml" ds:itemID="{0E06BC94-C225-4808-8231-3849BE19F091}">
  <ds:schemaRefs>
    <ds:schemaRef ds:uri="urn:intelliflo-document-metadata"/>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8</Pages>
  <Words>3178</Words>
  <Characters>18118</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Alun Webster</dc:creator>
  <cp:lastModifiedBy>Alun Webster</cp:lastModifiedBy>
  <cp:revision>4</cp:revision>
  <dcterms:created xsi:type="dcterms:W3CDTF">2022-01-11T08:50:00Z</dcterms:created>
  <dcterms:modified xsi:type="dcterms:W3CDTF">2022-01-25T12:23:00Z</dcterms:modified>
</cp:coreProperties>
</file>